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53" w:rsidRDefault="008754C6" w:rsidP="005D7B41">
      <w:pPr>
        <w:pStyle w:val="Heading1"/>
        <w:jc w:val="both"/>
      </w:pPr>
      <w:r>
        <w:t>Rozšířená m</w:t>
      </w:r>
      <w:r w:rsidR="00CF6042">
        <w:t>etodika zveřejňov</w:t>
      </w:r>
      <w:r w:rsidR="006538E7">
        <w:t>ání VZ na profilu zadavatele  –  v</w:t>
      </w:r>
      <w:r>
        <w:t>1.0</w:t>
      </w:r>
      <w:r w:rsidR="00C94CB2">
        <w:t>3</w:t>
      </w:r>
      <w:r w:rsidR="0059007B">
        <w:rPr>
          <w:rStyle w:val="FootnoteReference"/>
        </w:rPr>
        <w:footnoteReference w:id="1"/>
      </w:r>
    </w:p>
    <w:p w:rsidR="001F220A" w:rsidRPr="001F220A" w:rsidRDefault="001F220A" w:rsidP="001F220A">
      <w:pPr>
        <w:pStyle w:val="Textbody"/>
      </w:pPr>
      <w:r>
        <w:t>Jiří Skuhrovec (EEIP, a.s.), Martin Nečaský (MFF UK), Martin Kameník (Oživení, o.s.)</w:t>
      </w:r>
    </w:p>
    <w:p w:rsidR="00152C53" w:rsidRDefault="00E87255" w:rsidP="005D7B41">
      <w:pPr>
        <w:jc w:val="both"/>
      </w:pPr>
      <w:r>
        <w:t>Tento dokument popisuje datov</w:t>
      </w:r>
      <w:r w:rsidR="00CF6042">
        <w:t>ou strukturu</w:t>
      </w:r>
      <w:r>
        <w:t xml:space="preserve"> pro zveřejňování Veřejných zakázek</w:t>
      </w:r>
      <w:r w:rsidR="00CF6042">
        <w:t xml:space="preserve"> na profilu zadavatele</w:t>
      </w:r>
      <w:r>
        <w:t xml:space="preserve">. Jeho cílem je poskytnout metodický návod pro zveřejnění na profilu zadavatele podle zákona i nad jeho rámec. </w:t>
      </w:r>
      <w:r w:rsidR="00CF6042">
        <w:t xml:space="preserve">Cílem je zejména přesně popsat obsah </w:t>
      </w:r>
      <w:r w:rsidR="00EC61C9">
        <w:t>jednotlivých</w:t>
      </w:r>
      <w:r w:rsidR="00B461F5">
        <w:t xml:space="preserve"> polí ve vztahu k</w:t>
      </w:r>
      <w:r w:rsidR="00EC61C9">
        <w:t>e</w:t>
      </w:r>
      <w:r w:rsidR="00B461F5">
        <w:t> skutečné zakázce</w:t>
      </w:r>
      <w:r>
        <w:t>, přesná technická sémantika dat je definována přímo přiloženým XML standardem.</w:t>
      </w:r>
      <w:r w:rsidR="00CF6042">
        <w:t xml:space="preserve"> Tento vychází zejména ze zákonného standardu popsaného v ISVZ</w:t>
      </w:r>
      <w:r w:rsidR="00CF6042">
        <w:rPr>
          <w:rStyle w:val="FootnoteReference"/>
        </w:rPr>
        <w:footnoteReference w:id="2"/>
      </w:r>
      <w:r w:rsidR="00CF6042">
        <w:t xml:space="preserve">, </w:t>
      </w:r>
      <w:r w:rsidR="00B461F5">
        <w:t>který rozšiřuje o nepovinné, ale vhodné položky.</w:t>
      </w:r>
    </w:p>
    <w:p w:rsidR="00B461F5" w:rsidRDefault="00B461F5" w:rsidP="005D7B41">
      <w:pPr>
        <w:jc w:val="both"/>
      </w:pPr>
      <w:r>
        <w:t>Metodika byla připravena ve spolupráci s MMR, neziskovým sektorem a provozovateli profilu zadavatele. Zveřejnění zakázek podle této metodiky umožní snazší dostupnost informací o zakázkách zejména dodavatelům, kontrolním orgánům, a poslouží k transparentnímu zdokumentování průběhu veřejné zakázky směrem k veřejnosti. Samotnému zadavateli může s </w:t>
      </w:r>
      <w:r w:rsidR="00EC61C9">
        <w:t>pomocí validačních pravidel</w:t>
      </w:r>
      <w:r>
        <w:t xml:space="preserve"> zveřejnění podle standardu přinést snadnou kontrolu plnění informačních povinnosti souvisejících se zakázkou. </w:t>
      </w:r>
    </w:p>
    <w:p w:rsidR="00B41975" w:rsidRDefault="00B41975" w:rsidP="005D7B41">
      <w:pPr>
        <w:jc w:val="both"/>
      </w:pPr>
      <w:r>
        <w:t xml:space="preserve">Metodika </w:t>
      </w:r>
      <w:r w:rsidR="008A3DFD">
        <w:t>může být v budoucnu dále rozšiřována či měněnna, a to zejména v případě legilsativních změn, nebo na základě požadavků</w:t>
      </w:r>
      <w:r>
        <w:t xml:space="preserve"> relevantních stran – tedy provozovatelů profilů, zadavatelů a dodavatelů. Tyto změny budou zaváděny s maximálním důrazem na zpětnou kompatibilitu, typicky přidáním nepovinných datových polí, nikoliv změnou struktury. Připomínky a dotazy za tým autorů vyřizuje Jiří Skuhrovec ( </w:t>
      </w:r>
      <w:hyperlink r:id="rId9" w:history="1">
        <w:r w:rsidRPr="00321FB1">
          <w:rPr>
            <w:rStyle w:val="Hyperlink"/>
          </w:rPr>
          <w:t>jiri.skuhrovec@eeip.cz</w:t>
        </w:r>
      </w:hyperlink>
      <w:r>
        <w:t xml:space="preserve"> ). </w:t>
      </w:r>
    </w:p>
    <w:p w:rsidR="00152C53" w:rsidRDefault="00E87255" w:rsidP="005D7B41">
      <w:pPr>
        <w:jc w:val="both"/>
      </w:pPr>
      <w:r>
        <w:t xml:space="preserve">Dokument je </w:t>
      </w:r>
      <w:r w:rsidR="00B41975">
        <w:t xml:space="preserve">dále </w:t>
      </w:r>
      <w:r>
        <w:t>strukturován do následujících částí:</w:t>
      </w:r>
    </w:p>
    <w:p w:rsidR="00152C53" w:rsidRDefault="00E87255" w:rsidP="00183E58">
      <w:pPr>
        <w:pStyle w:val="ListParagraph"/>
        <w:numPr>
          <w:ilvl w:val="0"/>
          <w:numId w:val="13"/>
        </w:numPr>
        <w:jc w:val="both"/>
      </w:pPr>
      <w:r>
        <w:rPr>
          <w:b/>
        </w:rPr>
        <w:t xml:space="preserve">Validita  </w:t>
      </w:r>
      <w:r>
        <w:t xml:space="preserve">– zavádí koncept vícestupňové validity. Ten slouží ke kontrole shody profilu zadavatele se zákonnými požadavky a technické správnosti zveřejněných dat.   </w:t>
      </w:r>
    </w:p>
    <w:p w:rsidR="00152C53" w:rsidRDefault="00E87255" w:rsidP="00B41975">
      <w:pPr>
        <w:pStyle w:val="ListParagraph"/>
        <w:numPr>
          <w:ilvl w:val="0"/>
          <w:numId w:val="13"/>
        </w:numPr>
        <w:jc w:val="both"/>
      </w:pPr>
      <w:r>
        <w:rPr>
          <w:b/>
        </w:rPr>
        <w:t xml:space="preserve">Datové typy </w:t>
      </w:r>
      <w:r>
        <w:t>– definuje základní datové prvky, kterými je tvořen obsah zveřejněných dat.</w:t>
      </w:r>
    </w:p>
    <w:p w:rsidR="00152C53" w:rsidRDefault="00E87255" w:rsidP="00B41975">
      <w:pPr>
        <w:pStyle w:val="ListParagraph"/>
        <w:numPr>
          <w:ilvl w:val="0"/>
          <w:numId w:val="13"/>
        </w:numPr>
        <w:jc w:val="both"/>
      </w:pPr>
      <w:r>
        <w:rPr>
          <w:b/>
        </w:rPr>
        <w:t xml:space="preserve">Standard zveřejnění </w:t>
      </w:r>
      <w:r>
        <w:t>– popisuje datové položky, které je možné pomocí standardu zveřejnit</w:t>
      </w:r>
    </w:p>
    <w:p w:rsidR="00152C53" w:rsidRDefault="00E87255" w:rsidP="00B41975">
      <w:pPr>
        <w:pStyle w:val="ListParagraph"/>
        <w:numPr>
          <w:ilvl w:val="0"/>
          <w:numId w:val="13"/>
        </w:numPr>
        <w:jc w:val="both"/>
      </w:pPr>
      <w:r>
        <w:rPr>
          <w:b/>
        </w:rPr>
        <w:t xml:space="preserve">Validační pravidla </w:t>
      </w:r>
      <w:r>
        <w:t>–</w:t>
      </w:r>
      <w:r>
        <w:rPr>
          <w:b/>
        </w:rPr>
        <w:t xml:space="preserve"> </w:t>
      </w:r>
      <w:r>
        <w:t>seznam pravidel, s pomocí kterých je hodnocena validita – tedy správnost a úplnost zveřejněných dat.</w:t>
      </w:r>
    </w:p>
    <w:p w:rsidR="00152C53" w:rsidRDefault="00E87255" w:rsidP="005D7B41">
      <w:pPr>
        <w:pStyle w:val="Heading2"/>
        <w:numPr>
          <w:ilvl w:val="1"/>
          <w:numId w:val="1"/>
        </w:numPr>
        <w:jc w:val="both"/>
      </w:pPr>
      <w:r>
        <w:t>Validita</w:t>
      </w:r>
    </w:p>
    <w:p w:rsidR="00152C53" w:rsidRDefault="00B461F5" w:rsidP="00B41975">
      <w:pPr>
        <w:pStyle w:val="Textbody"/>
        <w:jc w:val="both"/>
        <w:rPr>
          <w:color w:val="000000"/>
        </w:rPr>
      </w:pPr>
      <w:r>
        <w:t xml:space="preserve">Validita zakázky je v podstatě známka, značící úplnost zveřejněných dat o jedné zakázce. </w:t>
      </w:r>
      <w:r w:rsidR="00E87255">
        <w:t xml:space="preserve">Standard rozlišuje tři stupně úplnosti údajů, tzv Validity </w:t>
      </w:r>
      <w:r w:rsidR="00E87255">
        <w:rPr>
          <w:b/>
        </w:rPr>
        <w:t xml:space="preserve">C, </w:t>
      </w:r>
      <w:r w:rsidR="00E87255">
        <w:rPr>
          <w:b/>
          <w:color w:val="76923C"/>
        </w:rPr>
        <w:t>B</w:t>
      </w:r>
      <w:r w:rsidR="00E87255">
        <w:t xml:space="preserve">, a </w:t>
      </w:r>
      <w:r w:rsidR="00E87255">
        <w:rPr>
          <w:b/>
          <w:color w:val="31849B"/>
        </w:rPr>
        <w:t>A</w:t>
      </w:r>
      <w:r w:rsidR="00E87255">
        <w:rPr>
          <w:b/>
        </w:rPr>
        <w:t xml:space="preserve"> </w:t>
      </w:r>
      <w:r w:rsidR="00E87255">
        <w:t xml:space="preserve">specifikující požadavky pro splnění určité úrovně standardu. Zatímco </w:t>
      </w:r>
      <w:r w:rsidR="00E87255">
        <w:rPr>
          <w:b/>
        </w:rPr>
        <w:t>C</w:t>
      </w:r>
      <w:r w:rsidR="00E87255">
        <w:t xml:space="preserve"> představuje zákonné minimum</w:t>
      </w:r>
      <w:r>
        <w:t xml:space="preserve"> (a </w:t>
      </w:r>
      <w:r w:rsidRPr="00B461F5">
        <w:rPr>
          <w:b/>
          <w:color w:val="C00000"/>
        </w:rPr>
        <w:t>D</w:t>
      </w:r>
      <w:r>
        <w:t xml:space="preserve"> značí, že zakázka nesplňuje </w:t>
      </w:r>
      <w:r w:rsidR="005754C5">
        <w:t xml:space="preserve">ani </w:t>
      </w:r>
      <w:r>
        <w:t xml:space="preserve">zákonný standard) </w:t>
      </w:r>
      <w:r w:rsidR="00E87255">
        <w:t xml:space="preserve">, </w:t>
      </w:r>
      <w:r w:rsidR="00E87255">
        <w:rPr>
          <w:b/>
          <w:color w:val="76923C"/>
        </w:rPr>
        <w:t>B</w:t>
      </w:r>
      <w:r w:rsidR="00E87255">
        <w:t xml:space="preserve"> a </w:t>
      </w:r>
      <w:r w:rsidR="00E87255">
        <w:rPr>
          <w:b/>
          <w:color w:val="31849B"/>
        </w:rPr>
        <w:t>A</w:t>
      </w:r>
      <w:r w:rsidR="00E87255">
        <w:rPr>
          <w:b/>
        </w:rPr>
        <w:t xml:space="preserve"> </w:t>
      </w:r>
      <w:r w:rsidR="00E87255">
        <w:t xml:space="preserve">jsou jeho nadstavbami – tedy doporučeními pro vyšší než zákonnou úroveň transparentnosti kterou se zadavatel dobrovolně může řídit u některých zakázek (např. u zakázek jejichž očekávaná cena přesáhne určitou hranici). </w:t>
      </w:r>
      <w:r w:rsidR="003D7083">
        <w:t>Obecně</w:t>
      </w:r>
      <w:r w:rsidR="00E87255">
        <w:t xml:space="preserve"> platí</w:t>
      </w:r>
      <w:r w:rsidR="003D7083">
        <w:t>,</w:t>
      </w:r>
      <w:r w:rsidR="00E87255">
        <w:t xml:space="preserve"> že </w:t>
      </w:r>
      <w:r w:rsidR="00183E58">
        <w:t xml:space="preserve">položky </w:t>
      </w:r>
      <w:r w:rsidR="00E87255">
        <w:t xml:space="preserve">typu </w:t>
      </w:r>
      <w:r w:rsidR="00E87255">
        <w:rPr>
          <w:b/>
          <w:color w:val="76923C"/>
        </w:rPr>
        <w:t xml:space="preserve">B </w:t>
      </w:r>
      <w:r w:rsidR="00E87255">
        <w:t>zadavatel</w:t>
      </w:r>
      <w:r w:rsidR="003D7083">
        <w:t xml:space="preserve"> (nebo systém profilu zadavatele)</w:t>
      </w:r>
      <w:r w:rsidR="00E87255">
        <w:t xml:space="preserve"> má k</w:t>
      </w:r>
      <w:r w:rsidR="00183E58">
        <w:t> </w:t>
      </w:r>
      <w:r w:rsidR="00E87255">
        <w:t>dispozici</w:t>
      </w:r>
      <w:r w:rsidR="00183E58">
        <w:t>,</w:t>
      </w:r>
      <w:r w:rsidR="00E87255">
        <w:t xml:space="preserve"> jejich zveřejnění </w:t>
      </w:r>
      <w:r w:rsidR="00183E58">
        <w:t xml:space="preserve">je doporučené, a </w:t>
      </w:r>
      <w:r w:rsidR="00E87255">
        <w:t xml:space="preserve"> nemělo</w:t>
      </w:r>
      <w:r w:rsidR="00183E58">
        <w:t xml:space="preserve"> by</w:t>
      </w:r>
      <w:r w:rsidR="00E87255">
        <w:t xml:space="preserve"> představovat větší </w:t>
      </w:r>
      <w:r w:rsidR="003D7083">
        <w:t>náklady</w:t>
      </w:r>
      <w:r w:rsidR="00E87255">
        <w:t xml:space="preserve">. </w:t>
      </w:r>
      <w:r w:rsidR="00183E58">
        <w:t xml:space="preserve">Položky </w:t>
      </w:r>
      <w:r w:rsidR="00E87255">
        <w:t xml:space="preserve">typu </w:t>
      </w:r>
      <w:r w:rsidR="00E87255">
        <w:rPr>
          <w:b/>
          <w:color w:val="31849B"/>
        </w:rPr>
        <w:t>A</w:t>
      </w:r>
      <w:r w:rsidR="00E87255">
        <w:rPr>
          <w:color w:val="31849B"/>
        </w:rPr>
        <w:t xml:space="preserve"> </w:t>
      </w:r>
      <w:r w:rsidR="00E87255">
        <w:rPr>
          <w:color w:val="000000"/>
        </w:rPr>
        <w:t>pak jsou takové</w:t>
      </w:r>
      <w:r w:rsidR="005F2F1E">
        <w:rPr>
          <w:color w:val="000000"/>
        </w:rPr>
        <w:t>,</w:t>
      </w:r>
      <w:r w:rsidR="00E87255">
        <w:rPr>
          <w:color w:val="000000"/>
        </w:rPr>
        <w:t xml:space="preserve"> jejichž zveřejnění </w:t>
      </w:r>
      <w:r w:rsidR="00183E58">
        <w:rPr>
          <w:color w:val="000000"/>
        </w:rPr>
        <w:t>může být</w:t>
      </w:r>
      <w:r w:rsidR="00451470">
        <w:rPr>
          <w:color w:val="000000"/>
        </w:rPr>
        <w:t xml:space="preserve"> za určitých okolností</w:t>
      </w:r>
      <w:r w:rsidR="00183E58">
        <w:rPr>
          <w:color w:val="000000"/>
        </w:rPr>
        <w:t xml:space="preserve"> </w:t>
      </w:r>
      <w:r w:rsidR="005F2F1E">
        <w:rPr>
          <w:color w:val="000000"/>
        </w:rPr>
        <w:lastRenderedPageBreak/>
        <w:t>vhodné</w:t>
      </w:r>
      <w:r w:rsidR="00451470">
        <w:rPr>
          <w:color w:val="000000"/>
        </w:rPr>
        <w:t>, ve standardu jsou zejména kvůli úplnosti</w:t>
      </w:r>
      <w:r w:rsidR="003A2173">
        <w:rPr>
          <w:color w:val="000000"/>
        </w:rPr>
        <w:t xml:space="preserve">. Ani stupeň úplnosti </w:t>
      </w:r>
      <w:r w:rsidR="003A2173">
        <w:rPr>
          <w:b/>
          <w:color w:val="31849B"/>
        </w:rPr>
        <w:t xml:space="preserve">A </w:t>
      </w:r>
      <w:r w:rsidR="003A2173">
        <w:rPr>
          <w:color w:val="000000" w:themeColor="text1"/>
        </w:rPr>
        <w:t>proto reálně nevyžaduje zveřejnění všech položek označených modrou barvou</w:t>
      </w:r>
      <w:r w:rsidR="00451470">
        <w:rPr>
          <w:color w:val="000000"/>
        </w:rPr>
        <w:t>.</w:t>
      </w:r>
      <w:r w:rsidR="00E87255">
        <w:rPr>
          <w:color w:val="000000"/>
        </w:rPr>
        <w:t xml:space="preserve"> </w:t>
      </w:r>
    </w:p>
    <w:p w:rsidR="00451470" w:rsidRDefault="00183E58" w:rsidP="00183E58">
      <w:pPr>
        <w:jc w:val="both"/>
        <w:rPr>
          <w:color w:val="000000"/>
        </w:rPr>
      </w:pPr>
      <w:r>
        <w:rPr>
          <w:color w:val="000000"/>
        </w:rPr>
        <w:t xml:space="preserve">Hlavním cílem dokumentu je definice </w:t>
      </w:r>
      <w:r w:rsidRPr="00451470">
        <w:rPr>
          <w:i/>
          <w:color w:val="000000"/>
        </w:rPr>
        <w:t>nepovinného</w:t>
      </w:r>
      <w:r>
        <w:rPr>
          <w:color w:val="000000"/>
        </w:rPr>
        <w:t xml:space="preserve"> datového standardu, který má zajistit že budou-li v různých systémech profilů zadavatele zveřejňována obdobná data, ať je jejich struktura i význam sjednocena. Validita je ve vztahu k tomuto cíli pouze sekundárním nástrojem, který </w:t>
      </w:r>
      <w:r w:rsidR="007D2812">
        <w:rPr>
          <w:color w:val="000000"/>
        </w:rPr>
        <w:t>může zadavateli/provozovateli profilu poskytnout dodatečnou informaci o úplnosti zveřejněných dat ve vztathu k (ne vždy dosažitelnému) ideálnímu stavu.</w:t>
      </w:r>
      <w:r>
        <w:rPr>
          <w:color w:val="000000"/>
        </w:rPr>
        <w:t xml:space="preserve"> </w:t>
      </w:r>
    </w:p>
    <w:p w:rsidR="00152C53" w:rsidRDefault="007D2812" w:rsidP="00183E58">
      <w:pPr>
        <w:jc w:val="both"/>
      </w:pPr>
      <w:r>
        <w:t>Validita je</w:t>
      </w:r>
      <w:r w:rsidR="00E87255">
        <w:t xml:space="preserve"> vystavěn</w:t>
      </w:r>
      <w:r>
        <w:t>a</w:t>
      </w:r>
      <w:r w:rsidR="00E87255">
        <w:t xml:space="preserve"> stupňovitě, zakázka tedy nemůže odpovídat standardu </w:t>
      </w:r>
      <w:r w:rsidR="00E87255">
        <w:rPr>
          <w:b/>
          <w:color w:val="76923C"/>
        </w:rPr>
        <w:t>B</w:t>
      </w:r>
      <w:r w:rsidR="00E87255">
        <w:t xml:space="preserve">, nesplňuje-li </w:t>
      </w:r>
      <w:r w:rsidR="00E87255">
        <w:rPr>
          <w:b/>
        </w:rPr>
        <w:t>C</w:t>
      </w:r>
      <w:r w:rsidR="00E87255">
        <w:t xml:space="preserve">. Stejně tak nemůže splňovat </w:t>
      </w:r>
      <w:r w:rsidR="00E87255">
        <w:rPr>
          <w:b/>
          <w:color w:val="31849B"/>
        </w:rPr>
        <w:t>A</w:t>
      </w:r>
      <w:r w:rsidR="00E87255">
        <w:t xml:space="preserve">, nesplňuje-li </w:t>
      </w:r>
      <w:r w:rsidR="00E87255">
        <w:rPr>
          <w:b/>
          <w:color w:val="76923C"/>
        </w:rPr>
        <w:t>B</w:t>
      </w:r>
      <w:r w:rsidR="00E87255">
        <w:t xml:space="preserve">. </w:t>
      </w:r>
      <w:r>
        <w:t xml:space="preserve">Požadavky na daný stupeň validity spočívají jednak v prosté úplnosti dat (např. pro validitu </w:t>
      </w:r>
      <w:r>
        <w:rPr>
          <w:b/>
          <w:color w:val="76923C"/>
        </w:rPr>
        <w:t>B</w:t>
      </w:r>
      <w:r>
        <w:t xml:space="preserve"> má zakázka vždy mít uvedeny CPV kódy), ale i v splnění komplexnějších pravidel (např. zakázka ve stavu zadána musí mít alespoň jednoho vítězného uchazeče a přiloženou smlouvu).</w:t>
      </w:r>
      <w:r w:rsidR="00E87255">
        <w:t xml:space="preserve"> V dalším textu jsou požadavky na jednotlivé úrovně </w:t>
      </w:r>
      <w:r>
        <w:t xml:space="preserve">úplnosti dat </w:t>
      </w:r>
      <w:r w:rsidR="00E87255">
        <w:t>validity vyznačeny barevně</w:t>
      </w:r>
      <w:r>
        <w:t xml:space="preserve"> (černé jsou ze zákona povinné, zelené odpovídají validitě </w:t>
      </w:r>
      <w:r>
        <w:rPr>
          <w:b/>
          <w:color w:val="76923C"/>
        </w:rPr>
        <w:t>B</w:t>
      </w:r>
      <w:r>
        <w:t xml:space="preserve">, modré </w:t>
      </w:r>
      <w:r>
        <w:rPr>
          <w:b/>
          <w:color w:val="31849B"/>
        </w:rPr>
        <w:t>A</w:t>
      </w:r>
      <w:r>
        <w:t>)</w:t>
      </w:r>
      <w:r w:rsidR="00E87255">
        <w:t xml:space="preserve">. </w:t>
      </w:r>
      <w:r w:rsidR="0058493F">
        <w:t>Toto vyznačení</w:t>
      </w:r>
      <w:r>
        <w:t xml:space="preserve"> je však</w:t>
      </w:r>
      <w:r w:rsidR="0058493F">
        <w:t xml:space="preserve"> pouze indikativní</w:t>
      </w:r>
      <w:r>
        <w:t>.</w:t>
      </w:r>
      <w:r w:rsidR="0058493F">
        <w:t xml:space="preserve"> </w:t>
      </w:r>
      <w:r>
        <w:t xml:space="preserve">Přesné </w:t>
      </w:r>
      <w:r w:rsidR="0058493F">
        <w:t>podmínk</w:t>
      </w:r>
      <w:r>
        <w:t>y</w:t>
      </w:r>
      <w:r w:rsidR="0058493F">
        <w:t xml:space="preserve"> na existenci a obsah daného </w:t>
      </w:r>
      <w:r>
        <w:t>data jsou typicky vázány na čas a stav zakázky, a jsou popsány</w:t>
      </w:r>
      <w:r w:rsidR="0058493F">
        <w:t xml:space="preserve"> v kapitole Validační pravidla.</w:t>
      </w:r>
      <w:r w:rsidR="003A2173">
        <w:t xml:space="preserve"> </w:t>
      </w:r>
    </w:p>
    <w:p w:rsidR="00152C53" w:rsidRDefault="00E87255" w:rsidP="005D7B41">
      <w:pPr>
        <w:jc w:val="both"/>
      </w:pPr>
      <w:r>
        <w:rPr>
          <w:b/>
        </w:rPr>
        <w:t>Validátor</w:t>
      </w:r>
    </w:p>
    <w:p w:rsidR="00152C53" w:rsidRDefault="007D2812" w:rsidP="005D7B41">
      <w:pPr>
        <w:jc w:val="both"/>
      </w:pPr>
      <w:r>
        <w:t>Pro o</w:t>
      </w:r>
      <w:r w:rsidR="00E87255">
        <w:t>věření validity (splněné úrovně standardu)</w:t>
      </w:r>
      <w:r>
        <w:t xml:space="preserve"> bude </w:t>
      </w:r>
      <w:r w:rsidR="008754C6">
        <w:t xml:space="preserve">po ukončení pilotního provozu </w:t>
      </w:r>
      <w:r>
        <w:t>připraven online validátor</w:t>
      </w:r>
      <w:r w:rsidR="00E87255">
        <w:t>, a to jednoduchým vložením odkazu na stránku kde je dotyčná zakázka umístěna</w:t>
      </w:r>
      <w:r w:rsidR="00EE69C4">
        <w:t>, popřípadě přímo XML dat</w:t>
      </w:r>
      <w:r w:rsidR="00E87255">
        <w:t>.</w:t>
      </w:r>
      <w:r w:rsidR="00EE69C4">
        <w:t xml:space="preserve"> Validátor bude fungovat i jako webová služba s API umožňujícím jeho využití softwarem třetích stran.  </w:t>
      </w:r>
      <w:r w:rsidR="00E87255">
        <w:t xml:space="preserve"> </w:t>
      </w:r>
    </w:p>
    <w:p w:rsidR="005754C5" w:rsidRDefault="005754C5" w:rsidP="005D7B41">
      <w:pPr>
        <w:pStyle w:val="Heading2"/>
        <w:numPr>
          <w:ilvl w:val="1"/>
          <w:numId w:val="1"/>
        </w:numPr>
        <w:jc w:val="both"/>
      </w:pPr>
    </w:p>
    <w:p w:rsidR="00152C53" w:rsidRDefault="00E87255" w:rsidP="005D7B41">
      <w:pPr>
        <w:pStyle w:val="Heading2"/>
        <w:numPr>
          <w:ilvl w:val="1"/>
          <w:numId w:val="1"/>
        </w:numPr>
        <w:jc w:val="both"/>
      </w:pPr>
      <w:r>
        <w:t>Datové typy</w:t>
      </w:r>
    </w:p>
    <w:p w:rsidR="00152C53" w:rsidRDefault="00E87255" w:rsidP="005D7B41">
      <w:pPr>
        <w:jc w:val="both"/>
      </w:pPr>
      <w:r>
        <w:t xml:space="preserve">Následuje přehled použitých </w:t>
      </w:r>
      <w:r w:rsidR="005754C5">
        <w:t xml:space="preserve">elementárních </w:t>
      </w:r>
      <w:r>
        <w:t>datových typů (označení pro to, jak je daná položka standardu formátována)</w:t>
      </w:r>
      <w:r w:rsidR="005754C5">
        <w:t>, které jsou využívány vedle standardních typů definovaných Informačním systémem o datových prvcích (ISDP) Ministerstva vnitra</w:t>
      </w:r>
      <w:r>
        <w:t xml:space="preserve">. Datový typ je </w:t>
      </w:r>
      <w:r w:rsidR="005754C5">
        <w:t>v dalším</w:t>
      </w:r>
      <w:r>
        <w:t> textu vyznačen kurzívou a velkým písmenem.</w:t>
      </w:r>
    </w:p>
    <w:p w:rsidR="00152C53" w:rsidRDefault="00E87255" w:rsidP="005D7B41">
      <w:pPr>
        <w:jc w:val="both"/>
      </w:pPr>
      <w:r>
        <w:rPr>
          <w:b/>
        </w:rPr>
        <w:t xml:space="preserve">Číslo – </w:t>
      </w:r>
      <w:r>
        <w:t>Reálné číslo, zaokrouhlené na dvě desetinná místa. Všechny finanční částky se uvádějí v</w:t>
      </w:r>
      <w:r w:rsidR="0076148C">
        <w:t xml:space="preserve"> celých</w:t>
      </w:r>
      <w:r>
        <w:t xml:space="preserve"> Českých korunách, v přepočtu podle §154 ZVZ. Např předpokládaná hodnota bez DPH. </w:t>
      </w:r>
    </w:p>
    <w:p w:rsidR="00152C53" w:rsidRDefault="00E87255" w:rsidP="005D7B41">
      <w:pPr>
        <w:jc w:val="both"/>
      </w:pPr>
      <w:r>
        <w:rPr>
          <w:b/>
        </w:rPr>
        <w:t>Řetězec</w:t>
      </w:r>
      <w:r>
        <w:t xml:space="preserve"> – Libovolný řetězec znaků. Může být omezen číselníkem. Např. Druh řízení může mít hodnotu </w:t>
      </w:r>
      <w:r>
        <w:rPr>
          <w:i/>
        </w:rPr>
        <w:t>Jednací bez uveřejnění</w:t>
      </w:r>
      <w:r>
        <w:t xml:space="preserve">, ne však </w:t>
      </w:r>
      <w:r>
        <w:rPr>
          <w:i/>
        </w:rPr>
        <w:t>JŘBU</w:t>
      </w:r>
      <w:r>
        <w:t xml:space="preserve">.  </w:t>
      </w:r>
    </w:p>
    <w:p w:rsidR="00152C53" w:rsidRDefault="00E87255" w:rsidP="005D7B41">
      <w:pPr>
        <w:jc w:val="both"/>
      </w:pPr>
      <w:r>
        <w:rPr>
          <w:b/>
        </w:rPr>
        <w:t>Bool</w:t>
      </w:r>
      <w:r>
        <w:t xml:space="preserve"> – Logická proměnná nabývající hodnot </w:t>
      </w:r>
      <w:r>
        <w:rPr>
          <w:i/>
        </w:rPr>
        <w:t>1</w:t>
      </w:r>
      <w:r>
        <w:t xml:space="preserve"> (Ano) a </w:t>
      </w:r>
      <w:r>
        <w:rPr>
          <w:i/>
        </w:rPr>
        <w:t>0</w:t>
      </w:r>
      <w:r>
        <w:t xml:space="preserve"> (Ne). Např. informace zda zakázka byla podpořena z fondů EU. </w:t>
      </w:r>
    </w:p>
    <w:p w:rsidR="00152C53" w:rsidRDefault="00E87255" w:rsidP="005D7B41">
      <w:pPr>
        <w:jc w:val="both"/>
      </w:pPr>
      <w:r>
        <w:rPr>
          <w:b/>
        </w:rPr>
        <w:t xml:space="preserve">Seznam </w:t>
      </w:r>
      <w:r>
        <w:t>-</w:t>
      </w:r>
      <w:r>
        <w:rPr>
          <w:b/>
        </w:rPr>
        <w:t xml:space="preserve"> </w:t>
      </w:r>
      <w:r>
        <w:t>Struktura obsahující jednu nebo více položek jiného datového typu. Např seznam vítězů rámcové smlouvy, seznam částí zakázky.</w:t>
      </w:r>
    </w:p>
    <w:p w:rsidR="00152C53" w:rsidRDefault="00E87255" w:rsidP="005D7B41">
      <w:pPr>
        <w:jc w:val="both"/>
      </w:pPr>
      <w:r>
        <w:rPr>
          <w:b/>
        </w:rPr>
        <w:t>Datum</w:t>
      </w:r>
      <w:r>
        <w:t xml:space="preserve"> – je </w:t>
      </w:r>
      <w:r>
        <w:rPr>
          <w:i/>
        </w:rPr>
        <w:t>Řetězec</w:t>
      </w:r>
      <w:r>
        <w:t xml:space="preserve"> podle standardu ISO 8601 bez časového pásma, tedy ve formátu RRRR-MM-DD. Tedy např </w:t>
      </w:r>
      <w:r>
        <w:rPr>
          <w:i/>
        </w:rPr>
        <w:t xml:space="preserve">2012-12-31. </w:t>
      </w:r>
    </w:p>
    <w:p w:rsidR="00152C53" w:rsidRDefault="00E87255" w:rsidP="005D7B41">
      <w:pPr>
        <w:jc w:val="both"/>
      </w:pPr>
      <w:r>
        <w:rPr>
          <w:b/>
        </w:rPr>
        <w:lastRenderedPageBreak/>
        <w:t>Čas</w:t>
      </w:r>
      <w:r>
        <w:t xml:space="preserve"> – Je </w:t>
      </w:r>
      <w:r>
        <w:rPr>
          <w:i/>
        </w:rPr>
        <w:t>Řetězec</w:t>
      </w:r>
      <w:r>
        <w:t xml:space="preserve"> podle standardu ISO 8601, tedy ve formátu RRRR-MM-DDTHH:MM:SS, bez označení časového pásma. Tedy např </w:t>
      </w:r>
      <w:r>
        <w:rPr>
          <w:i/>
        </w:rPr>
        <w:t xml:space="preserve">2012-12-31T23:59:59. </w:t>
      </w:r>
    </w:p>
    <w:p w:rsidR="00152C53" w:rsidRDefault="00E87255" w:rsidP="005D7B41">
      <w:pPr>
        <w:jc w:val="both"/>
      </w:pPr>
      <w:r>
        <w:rPr>
          <w:b/>
        </w:rPr>
        <w:t>NULL</w:t>
      </w:r>
      <w:r>
        <w:t xml:space="preserve"> – Používán pro zjednodušení textu, znamená faktickou absenci položky. Prázdný Seznam nebo položka kterou zadavatel neuvede je považována za NULL. Stejně tak může tato hodnota být uvedena v případě položky která zadavateli není známa nebo ji z jiného </w:t>
      </w:r>
      <w:r w:rsidR="00497FEF">
        <w:t xml:space="preserve">důvodu </w:t>
      </w:r>
      <w:r>
        <w:t xml:space="preserve">nemůže uvést. Z hlediska validity je toto považováno za ekvivalentní s neuvedením žádné hodnoty. Např. zadavatel který nezná konečnou zaplacenou částku právě vysoutěžené zakázky, může této částce (dočasně) přiřadit hodnotu NULL, přesto že tato je typu </w:t>
      </w:r>
      <w:r>
        <w:rPr>
          <w:i/>
        </w:rPr>
        <w:t>Číslo</w:t>
      </w:r>
      <w:r>
        <w:t xml:space="preserve">.  </w:t>
      </w:r>
    </w:p>
    <w:p w:rsidR="00152C53" w:rsidRDefault="00152C53" w:rsidP="005D7B41">
      <w:pPr>
        <w:pStyle w:val="ListParagraph"/>
        <w:ind w:left="0"/>
        <w:jc w:val="both"/>
      </w:pPr>
    </w:p>
    <w:p w:rsidR="00152C53" w:rsidRDefault="00E87255" w:rsidP="005D7B41">
      <w:pPr>
        <w:pStyle w:val="Heading2"/>
        <w:numPr>
          <w:ilvl w:val="1"/>
          <w:numId w:val="1"/>
        </w:numPr>
        <w:jc w:val="both"/>
      </w:pPr>
      <w:r>
        <w:t>Datová struktura zveřejnění na profilu zadavatele</w:t>
      </w:r>
    </w:p>
    <w:p w:rsidR="008754C6" w:rsidRDefault="008754C6" w:rsidP="005D7B41">
      <w:pPr>
        <w:jc w:val="both"/>
      </w:pPr>
      <w:r>
        <w:t xml:space="preserve">Technická podoba rozšířeného standardu má následující dvě části: </w:t>
      </w:r>
    </w:p>
    <w:p w:rsidR="00152C53" w:rsidRDefault="008754C6" w:rsidP="008754C6">
      <w:pPr>
        <w:pStyle w:val="ListParagraph"/>
        <w:numPr>
          <w:ilvl w:val="0"/>
          <w:numId w:val="35"/>
        </w:numPr>
      </w:pPr>
      <w:r>
        <w:t xml:space="preserve">Definice datových prvků: </w:t>
      </w:r>
      <w:hyperlink r:id="rId10" w:history="1">
        <w:r w:rsidRPr="00415285">
          <w:rPr>
            <w:rStyle w:val="Hyperlink"/>
          </w:rPr>
          <w:t>http://www.eeip.cz/download/Profil_Zadavatele_SchemaVZ_rozsirene_definice.xsd</w:t>
        </w:r>
      </w:hyperlink>
      <w:r>
        <w:t xml:space="preserve"> </w:t>
      </w:r>
    </w:p>
    <w:p w:rsidR="008754C6" w:rsidRDefault="008754C6" w:rsidP="008754C6">
      <w:pPr>
        <w:pStyle w:val="ListParagraph"/>
        <w:numPr>
          <w:ilvl w:val="0"/>
          <w:numId w:val="35"/>
        </w:numPr>
      </w:pPr>
      <w:r>
        <w:t xml:space="preserve">Definice xml struktury: </w:t>
      </w:r>
      <w:r w:rsidRPr="008754C6">
        <w:t>http://www.eeip.cz/download/Profil_Zadavatele_SchemaVZ_rozsirene.xsd</w:t>
      </w:r>
    </w:p>
    <w:p w:rsidR="008754C6" w:rsidRDefault="008754C6" w:rsidP="005D7B41">
      <w:pPr>
        <w:jc w:val="both"/>
      </w:pPr>
      <w:r>
        <w:t>V této kapitole budou popsány všechny datové prvky které se zde vyskytují, a stručně definován jejich obsah z věcného hlediska.</w:t>
      </w:r>
    </w:p>
    <w:p w:rsidR="00152C53" w:rsidRDefault="00E87255" w:rsidP="005D7B41">
      <w:pPr>
        <w:jc w:val="both"/>
      </w:pPr>
      <w:r>
        <w:rPr>
          <w:b/>
        </w:rPr>
        <w:t>Profil zadavatele</w:t>
      </w:r>
      <w:r w:rsidR="0054381B">
        <w:rPr>
          <w:b/>
        </w:rPr>
        <w:t xml:space="preserve"> (</w:t>
      </w:r>
      <w:r w:rsidR="0054381B" w:rsidRPr="00F5522C">
        <w:rPr>
          <w:b/>
        </w:rPr>
        <w:t>ProfilStructure</w:t>
      </w:r>
      <w:r w:rsidR="0054381B">
        <w:rPr>
          <w:b/>
        </w:rPr>
        <w:t>)</w:t>
      </w:r>
    </w:p>
    <w:p w:rsidR="00152C53" w:rsidRDefault="00E87255" w:rsidP="005D7B41">
      <w:pPr>
        <w:spacing w:after="0" w:line="100" w:lineRule="atLeast"/>
        <w:jc w:val="both"/>
      </w:pPr>
      <w:r>
        <w:t xml:space="preserve">Profil zadavatele musí v prvé řadě odpovídat platné legislativě, tedy vyhláškám 9/2011 a 133/2012. Po technické stránce je klíčová příloha č. 5 vyhlášky 133/2012, která definuje základní dotazovací rozhraní, které si tento dokument klade za cíl dodefinovat. </w:t>
      </w:r>
      <w:r w:rsidR="007A3A8D">
        <w:t>P</w:t>
      </w:r>
      <w:r>
        <w:t>rofil zadavatele obsahuje</w:t>
      </w:r>
      <w:r w:rsidR="00EE69C4">
        <w:t xml:space="preserve"> následující data</w:t>
      </w:r>
      <w:r>
        <w:t>:</w:t>
      </w:r>
    </w:p>
    <w:p w:rsidR="00152C53" w:rsidRDefault="00152C53" w:rsidP="005D7B41">
      <w:pPr>
        <w:spacing w:after="0" w:line="100" w:lineRule="atLeast"/>
        <w:jc w:val="both"/>
      </w:pPr>
    </w:p>
    <w:p w:rsidR="00152C53" w:rsidRPr="000D668F" w:rsidRDefault="00E87255" w:rsidP="00591D58">
      <w:pPr>
        <w:pStyle w:val="TdaB"/>
        <w:numPr>
          <w:ilvl w:val="0"/>
          <w:numId w:val="18"/>
        </w:numPr>
        <w:jc w:val="both"/>
        <w:rPr>
          <w:b w:val="0"/>
          <w:color w:val="000000" w:themeColor="text1"/>
        </w:rPr>
      </w:pPr>
      <w:r w:rsidRPr="000D668F">
        <w:rPr>
          <w:b w:val="0"/>
          <w:color w:val="000000" w:themeColor="text1"/>
        </w:rPr>
        <w:t xml:space="preserve">Evidenční číslo profilu zadavatele (příloha 5 vyhlášky 133/2012), </w:t>
      </w:r>
      <w:r w:rsidR="00591D58" w:rsidRPr="000D668F">
        <w:rPr>
          <w:b w:val="0"/>
          <w:i/>
          <w:color w:val="000000" w:themeColor="text1"/>
        </w:rPr>
        <w:t>ProfilKodType</w:t>
      </w:r>
    </w:p>
    <w:p w:rsidR="00152C53" w:rsidRPr="000D668F" w:rsidRDefault="00E87255" w:rsidP="00F306C6">
      <w:pPr>
        <w:pStyle w:val="TdaB"/>
        <w:numPr>
          <w:ilvl w:val="0"/>
          <w:numId w:val="21"/>
        </w:numPr>
        <w:jc w:val="both"/>
        <w:rPr>
          <w:b w:val="0"/>
          <w:color w:val="000000" w:themeColor="text1"/>
        </w:rPr>
      </w:pPr>
      <w:r w:rsidRPr="000D668F">
        <w:rPr>
          <w:b w:val="0"/>
          <w:color w:val="000000" w:themeColor="text1"/>
        </w:rPr>
        <w:t>Identifikace zadavat</w:t>
      </w:r>
      <w:r w:rsidR="007A3A8D" w:rsidRPr="000D668F">
        <w:rPr>
          <w:b w:val="0"/>
          <w:color w:val="000000" w:themeColor="text1"/>
        </w:rPr>
        <w:t>e</w:t>
      </w:r>
      <w:r w:rsidRPr="000D668F">
        <w:rPr>
          <w:b w:val="0"/>
          <w:color w:val="000000" w:themeColor="text1"/>
        </w:rPr>
        <w:t xml:space="preserve">le, </w:t>
      </w:r>
      <w:r w:rsidR="00591D58" w:rsidRPr="000D668F">
        <w:rPr>
          <w:b w:val="0"/>
          <w:i/>
          <w:color w:val="000000" w:themeColor="text1"/>
        </w:rPr>
        <w:t>ZadavatelStructure</w:t>
      </w:r>
    </w:p>
    <w:p w:rsidR="00600E4C" w:rsidRPr="000D668F" w:rsidRDefault="00591D58" w:rsidP="00591D58">
      <w:pPr>
        <w:pStyle w:val="TdaB"/>
        <w:numPr>
          <w:ilvl w:val="0"/>
          <w:numId w:val="21"/>
        </w:numPr>
        <w:jc w:val="both"/>
        <w:rPr>
          <w:b w:val="0"/>
          <w:color w:val="000000" w:themeColor="text1"/>
        </w:rPr>
      </w:pPr>
      <w:r w:rsidRPr="000D668F">
        <w:rPr>
          <w:b w:val="0"/>
          <w:color w:val="000000" w:themeColor="text1"/>
        </w:rPr>
        <w:t>Zakázky</w:t>
      </w:r>
      <w:r w:rsidR="00600E4C" w:rsidRPr="000D668F">
        <w:rPr>
          <w:b w:val="0"/>
          <w:color w:val="000000" w:themeColor="text1"/>
        </w:rPr>
        <w:t xml:space="preserve"> podle časového rozmezí, případně</w:t>
      </w:r>
      <w:r w:rsidR="00D714A0" w:rsidRPr="000D668F">
        <w:rPr>
          <w:b w:val="0"/>
          <w:color w:val="000000" w:themeColor="text1"/>
        </w:rPr>
        <w:t xml:space="preserve"> seznam obsahující pouze jednu konkrétní zakázku</w:t>
      </w:r>
      <w:r w:rsidR="00600E4C" w:rsidRPr="000D668F">
        <w:rPr>
          <w:b w:val="0"/>
          <w:color w:val="000000" w:themeColor="text1"/>
        </w:rPr>
        <w:t xml:space="preserve"> (</w:t>
      </w:r>
      <w:r w:rsidR="00D714A0" w:rsidRPr="000D668F">
        <w:rPr>
          <w:b w:val="0"/>
          <w:color w:val="000000" w:themeColor="text1"/>
        </w:rPr>
        <w:t xml:space="preserve">v závislosti na GET parametru, </w:t>
      </w:r>
      <w:r w:rsidR="00BC18FE" w:rsidRPr="000D668F">
        <w:rPr>
          <w:b w:val="0"/>
          <w:color w:val="000000" w:themeColor="text1"/>
        </w:rPr>
        <w:t>viz níže)</w:t>
      </w:r>
      <w:r w:rsidR="00BC18FE" w:rsidRPr="000D668F">
        <w:rPr>
          <w:b w:val="0"/>
          <w:i/>
          <w:color w:val="000000" w:themeColor="text1"/>
        </w:rPr>
        <w:t xml:space="preserve"> </w:t>
      </w:r>
      <w:r w:rsidRPr="000D668F">
        <w:rPr>
          <w:b w:val="0"/>
          <w:i/>
          <w:color w:val="000000" w:themeColor="text1"/>
        </w:rPr>
        <w:t>ZakazkaStructure</w:t>
      </w:r>
    </w:p>
    <w:p w:rsidR="00152C53" w:rsidRPr="000D668F" w:rsidRDefault="00D714A0" w:rsidP="00F306C6">
      <w:pPr>
        <w:pStyle w:val="TdaB"/>
        <w:numPr>
          <w:ilvl w:val="0"/>
          <w:numId w:val="21"/>
        </w:numPr>
        <w:jc w:val="both"/>
        <w:rPr>
          <w:color w:val="76923C" w:themeColor="accent3" w:themeShade="BF"/>
        </w:rPr>
      </w:pPr>
      <w:r w:rsidRPr="000D668F">
        <w:rPr>
          <w:color w:val="76923C" w:themeColor="accent3" w:themeShade="BF"/>
        </w:rPr>
        <w:t>O</w:t>
      </w:r>
      <w:r w:rsidR="00E87255" w:rsidRPr="000D668F">
        <w:rPr>
          <w:color w:val="76923C" w:themeColor="accent3" w:themeShade="BF"/>
        </w:rPr>
        <w:t>bchodní označení</w:t>
      </w:r>
      <w:r w:rsidR="008A6EC6" w:rsidRPr="000D668F">
        <w:rPr>
          <w:color w:val="76923C" w:themeColor="accent3" w:themeShade="BF"/>
        </w:rPr>
        <w:t xml:space="preserve"> a verzi</w:t>
      </w:r>
      <w:r w:rsidR="00E87255" w:rsidRPr="000D668F">
        <w:rPr>
          <w:color w:val="76923C" w:themeColor="accent3" w:themeShade="BF"/>
        </w:rPr>
        <w:t xml:space="preserve"> elektronického nástroje (§8 vyhl 9/2011), </w:t>
      </w:r>
      <w:r w:rsidR="00E87255" w:rsidRPr="000D668F">
        <w:rPr>
          <w:i/>
          <w:color w:val="76923C" w:themeColor="accent3" w:themeShade="BF"/>
        </w:rPr>
        <w:t>Řetězec</w:t>
      </w:r>
    </w:p>
    <w:p w:rsidR="00152C53" w:rsidRPr="008259C3" w:rsidRDefault="00E87255" w:rsidP="00F306C6">
      <w:pPr>
        <w:pStyle w:val="TdaB"/>
        <w:numPr>
          <w:ilvl w:val="0"/>
          <w:numId w:val="21"/>
        </w:numPr>
        <w:jc w:val="both"/>
        <w:rPr>
          <w:color w:val="76923C" w:themeColor="accent3" w:themeShade="BF"/>
        </w:rPr>
      </w:pPr>
      <w:r w:rsidRPr="008259C3">
        <w:rPr>
          <w:color w:val="76923C" w:themeColor="accent3" w:themeShade="BF"/>
        </w:rPr>
        <w:t>Název tržiště veřejné správy které zadavatel používá (§</w:t>
      </w:r>
      <w:r w:rsidR="008A6EC6" w:rsidRPr="008259C3">
        <w:rPr>
          <w:color w:val="76923C" w:themeColor="accent3" w:themeShade="BF"/>
        </w:rPr>
        <w:t>9</w:t>
      </w:r>
      <w:r w:rsidRPr="008259C3">
        <w:rPr>
          <w:color w:val="76923C" w:themeColor="accent3" w:themeShade="BF"/>
        </w:rPr>
        <w:t xml:space="preserve"> vyhlášky 133/2012), </w:t>
      </w:r>
      <w:r w:rsidRPr="008259C3">
        <w:rPr>
          <w:i/>
          <w:color w:val="76923C" w:themeColor="accent3" w:themeShade="BF"/>
        </w:rPr>
        <w:t>Řetězec</w:t>
      </w:r>
    </w:p>
    <w:p w:rsidR="00152C53" w:rsidRPr="008259C3" w:rsidRDefault="00E87255" w:rsidP="00F306C6">
      <w:pPr>
        <w:pStyle w:val="TdaB"/>
        <w:numPr>
          <w:ilvl w:val="0"/>
          <w:numId w:val="21"/>
        </w:numPr>
        <w:jc w:val="both"/>
        <w:rPr>
          <w:color w:val="76923C" w:themeColor="accent3" w:themeShade="BF"/>
        </w:rPr>
      </w:pPr>
      <w:r w:rsidRPr="008259C3">
        <w:rPr>
          <w:color w:val="76923C" w:themeColor="accent3" w:themeShade="BF"/>
        </w:rPr>
        <w:t>Url tržiště veřejné správy které zadavatel používá (§</w:t>
      </w:r>
      <w:r w:rsidR="008A6EC6" w:rsidRPr="008259C3">
        <w:rPr>
          <w:color w:val="76923C" w:themeColor="accent3" w:themeShade="BF"/>
        </w:rPr>
        <w:t>9</w:t>
      </w:r>
      <w:r w:rsidRPr="008259C3">
        <w:rPr>
          <w:color w:val="76923C" w:themeColor="accent3" w:themeShade="BF"/>
        </w:rPr>
        <w:t xml:space="preserve"> vyhlášky 133/2012), </w:t>
      </w:r>
      <w:r w:rsidRPr="008259C3">
        <w:rPr>
          <w:i/>
          <w:color w:val="76923C" w:themeColor="accent3" w:themeShade="BF"/>
        </w:rPr>
        <w:t>Řetězec</w:t>
      </w:r>
    </w:p>
    <w:p w:rsidR="00152C53" w:rsidRPr="007A5E6F" w:rsidRDefault="00E87255" w:rsidP="00F306C6">
      <w:pPr>
        <w:pStyle w:val="TdaB"/>
        <w:numPr>
          <w:ilvl w:val="0"/>
          <w:numId w:val="21"/>
        </w:numPr>
        <w:jc w:val="both"/>
      </w:pPr>
      <w:r w:rsidRPr="007A5E6F">
        <w:t xml:space="preserve">Aktuální čas (§7 vyhl 9/2011) s přesností na sekundu, </w:t>
      </w:r>
      <w:r w:rsidRPr="007A5E6F">
        <w:rPr>
          <w:i/>
        </w:rPr>
        <w:t>Čas</w:t>
      </w:r>
    </w:p>
    <w:p w:rsidR="008923E9" w:rsidRPr="007A5E6F" w:rsidRDefault="008923E9" w:rsidP="00F306C6">
      <w:pPr>
        <w:pStyle w:val="TdaB"/>
        <w:numPr>
          <w:ilvl w:val="0"/>
          <w:numId w:val="21"/>
        </w:numPr>
        <w:jc w:val="both"/>
      </w:pPr>
      <w:r w:rsidRPr="007A5E6F">
        <w:t xml:space="preserve">Url předchozích profilů zadavatele, </w:t>
      </w:r>
      <w:r w:rsidRPr="007A5E6F">
        <w:rPr>
          <w:i/>
        </w:rPr>
        <w:t>seznam Řetězců</w:t>
      </w:r>
    </w:p>
    <w:p w:rsidR="00EE69C4" w:rsidRPr="007A5E6F" w:rsidRDefault="00EE69C4" w:rsidP="00EE69C4">
      <w:pPr>
        <w:pStyle w:val="TdaB"/>
        <w:numPr>
          <w:ilvl w:val="0"/>
          <w:numId w:val="21"/>
        </w:numPr>
        <w:jc w:val="both"/>
        <w:rPr>
          <w:color w:val="31849B" w:themeColor="accent5" w:themeShade="BF"/>
        </w:rPr>
      </w:pPr>
      <w:r w:rsidRPr="007A5E6F">
        <w:rPr>
          <w:color w:val="31849B" w:themeColor="accent5" w:themeShade="BF"/>
        </w:rPr>
        <w:t xml:space="preserve">Záznamy o stavu profilu zadavatele ve formě odkazu na stránku, která obsahuje informace o stavu profilu a jeho výpadcích nejméně za poslední 1 měsíc. (§6 odst 2 vyhl. 9/2011)., </w:t>
      </w:r>
      <w:r w:rsidRPr="007A5E6F">
        <w:rPr>
          <w:i/>
          <w:color w:val="31849B" w:themeColor="accent5" w:themeShade="BF"/>
        </w:rPr>
        <w:t>Řetězec</w:t>
      </w:r>
    </w:p>
    <w:p w:rsidR="00EE69C4" w:rsidRDefault="00EE69C4" w:rsidP="00F1241C">
      <w:pPr>
        <w:pStyle w:val="TdaB"/>
        <w:ind w:firstLine="0"/>
        <w:jc w:val="both"/>
      </w:pPr>
    </w:p>
    <w:p w:rsidR="00152C53" w:rsidRDefault="00152C53" w:rsidP="005D7B41">
      <w:pPr>
        <w:spacing w:after="0" w:line="100" w:lineRule="atLeast"/>
        <w:jc w:val="both"/>
      </w:pPr>
    </w:p>
    <w:p w:rsidR="00152C53" w:rsidRDefault="00E87255" w:rsidP="005D7B41">
      <w:pPr>
        <w:spacing w:after="0" w:line="100" w:lineRule="atLeast"/>
        <w:jc w:val="both"/>
      </w:pPr>
      <w:r>
        <w:t xml:space="preserve">Tyto informace </w:t>
      </w:r>
      <w:r w:rsidR="008A6EC6">
        <w:t xml:space="preserve">jsou </w:t>
      </w:r>
      <w:r>
        <w:t>obsaženy přímo na URL profilu zadavatele</w:t>
      </w:r>
      <w:r w:rsidR="008A6EC6">
        <w:t>, a jsou součástí odpovědi na každý dotaz</w:t>
      </w:r>
      <w:r>
        <w:t xml:space="preserve">. Dále je možné se na profilu dotázat na zakázky obsažené na profilu, pomocí rozhraní popsaného vyhláškou 133. URL ve formátu </w:t>
      </w:r>
    </w:p>
    <w:p w:rsidR="00152C53" w:rsidRDefault="00E87255" w:rsidP="005D7B41">
      <w:pPr>
        <w:spacing w:after="0" w:line="100" w:lineRule="atLeast"/>
        <w:jc w:val="both"/>
      </w:pPr>
      <w:r>
        <w:rPr>
          <w:rFonts w:ascii="Arial" w:hAnsi="Arial" w:cs="Arial"/>
        </w:rPr>
        <w:t xml:space="preserve">http://(adresa profilu zadavatele)/XMLdataVZ?od=ddmmrrrr&amp;do=ddmmrrrr vrátí </w:t>
      </w:r>
      <w:r w:rsidR="00157626">
        <w:rPr>
          <w:rFonts w:ascii="Arial" w:hAnsi="Arial" w:cs="Arial"/>
        </w:rPr>
        <w:t>seznam zakázek dle zákonného standardu.</w:t>
      </w:r>
      <w:r>
        <w:rPr>
          <w:rFonts w:ascii="Arial" w:hAnsi="Arial" w:cs="Arial"/>
        </w:rPr>
        <w:t xml:space="preserve"> Data </w:t>
      </w:r>
      <w:r w:rsidR="002120D9">
        <w:rPr>
          <w:rFonts w:ascii="Arial" w:hAnsi="Arial" w:cs="Arial"/>
        </w:rPr>
        <w:t xml:space="preserve">pouze jedné zakázky (včetně hlavičky profilu) </w:t>
      </w:r>
      <w:r w:rsidR="00EE69C4">
        <w:rPr>
          <w:rFonts w:ascii="Arial" w:hAnsi="Arial" w:cs="Arial"/>
        </w:rPr>
        <w:t xml:space="preserve">mohou být </w:t>
      </w:r>
      <w:r w:rsidR="002120D9">
        <w:rPr>
          <w:rFonts w:ascii="Arial" w:hAnsi="Arial" w:cs="Arial"/>
        </w:rPr>
        <w:t>zároveň</w:t>
      </w:r>
      <w:r w:rsidR="00EE69C4">
        <w:rPr>
          <w:rFonts w:ascii="Arial" w:hAnsi="Arial" w:cs="Arial"/>
        </w:rPr>
        <w:t xml:space="preserve"> nepovinně</w:t>
      </w:r>
      <w:r w:rsidR="002120D9">
        <w:rPr>
          <w:rFonts w:ascii="Arial" w:hAnsi="Arial" w:cs="Arial"/>
        </w:rPr>
        <w:t xml:space="preserve"> zobrazitelná na url http://(adresa profilu zadavatele)</w:t>
      </w:r>
      <w:r w:rsidR="00D714A0">
        <w:rPr>
          <w:rFonts w:ascii="Arial" w:hAnsi="Arial" w:cs="Arial"/>
        </w:rPr>
        <w:t>/XMLdataVZ?</w:t>
      </w:r>
      <w:r w:rsidR="00157626">
        <w:rPr>
          <w:rFonts w:ascii="Arial" w:hAnsi="Arial" w:cs="Arial"/>
        </w:rPr>
        <w:t>zakazka</w:t>
      </w:r>
      <w:r w:rsidR="00D714A0">
        <w:rPr>
          <w:rFonts w:ascii="Arial" w:hAnsi="Arial" w:cs="Arial"/>
        </w:rPr>
        <w:t>=PrrVnnnnnnn, s využitím 12-ti místného</w:t>
      </w:r>
      <w:r w:rsidR="002120D9">
        <w:rPr>
          <w:rFonts w:ascii="Arial" w:hAnsi="Arial" w:cs="Arial"/>
        </w:rPr>
        <w:t xml:space="preserve"> kód</w:t>
      </w:r>
      <w:r w:rsidR="00D714A0">
        <w:rPr>
          <w:rFonts w:ascii="Arial" w:hAnsi="Arial" w:cs="Arial"/>
        </w:rPr>
        <w:t>u přiděleného</w:t>
      </w:r>
      <w:r w:rsidR="002120D9">
        <w:rPr>
          <w:rFonts w:ascii="Arial" w:hAnsi="Arial" w:cs="Arial"/>
        </w:rPr>
        <w:t xml:space="preserve"> každé zakázce v souladu se </w:t>
      </w:r>
      <w:r w:rsidR="00EE69C4">
        <w:rPr>
          <w:rFonts w:ascii="Arial" w:hAnsi="Arial" w:cs="Arial"/>
        </w:rPr>
        <w:t xml:space="preserve">zákonným </w:t>
      </w:r>
      <w:r w:rsidR="002120D9">
        <w:rPr>
          <w:rFonts w:ascii="Arial" w:hAnsi="Arial" w:cs="Arial"/>
        </w:rPr>
        <w:t xml:space="preserve">standardem (rr = poslední dvojčíslí roku, nnnnnnnn </w:t>
      </w:r>
      <w:r w:rsidR="002120D9">
        <w:rPr>
          <w:rFonts w:ascii="Arial" w:hAnsi="Arial" w:cs="Arial"/>
        </w:rPr>
        <w:lastRenderedPageBreak/>
        <w:t>je pořadové číslo zakázky v daném roce)</w:t>
      </w:r>
      <w:r>
        <w:rPr>
          <w:rFonts w:ascii="Arial" w:hAnsi="Arial" w:cs="Arial"/>
        </w:rPr>
        <w:t>.</w:t>
      </w:r>
      <w:r w:rsidR="00EE69C4">
        <w:rPr>
          <w:rFonts w:ascii="Arial" w:hAnsi="Arial" w:cs="Arial"/>
        </w:rPr>
        <w:t xml:space="preserve"> Toto rozšíření </w:t>
      </w:r>
      <w:r w:rsidR="00E7064E">
        <w:rPr>
          <w:rFonts w:ascii="Arial" w:hAnsi="Arial" w:cs="Arial"/>
        </w:rPr>
        <w:t>má za cíl jednodušší manipulaci s daty a zároveň snížení zátěže serveru, který při konkrétním dotazu může vracet podstatně menší objem dat.</w:t>
      </w:r>
    </w:p>
    <w:p w:rsidR="00152C53" w:rsidRDefault="00E87255" w:rsidP="005D7B41">
      <w:pPr>
        <w:spacing w:after="0" w:line="100" w:lineRule="atLeast"/>
        <w:jc w:val="both"/>
      </w:pPr>
      <w:r>
        <w:t xml:space="preserve"> </w:t>
      </w:r>
    </w:p>
    <w:p w:rsidR="00152C53" w:rsidRDefault="00E87255" w:rsidP="005D7B41">
      <w:pPr>
        <w:jc w:val="both"/>
      </w:pPr>
      <w:r>
        <w:t>Zakázky v seznamu musí spadat do datového rozmezí daného GET parametry od a do, ve formátu ddmmrrrr. Aby byly vpsány, musí alespoň jedno jejich uveřejnění spadalo do daného rozmezí, včetně jeho krajních dnů. Za uveřejnění se pro tyto účely rozumí následující:</w:t>
      </w:r>
    </w:p>
    <w:p w:rsidR="00152C53" w:rsidRDefault="00E87255" w:rsidP="005D7B41">
      <w:pPr>
        <w:pStyle w:val="ListParagraph"/>
        <w:numPr>
          <w:ilvl w:val="0"/>
          <w:numId w:val="11"/>
        </w:numPr>
        <w:jc w:val="both"/>
      </w:pPr>
      <w:r>
        <w:t>Datum vložení na profil libovolného dokumentu připojeného k zakázce, její části nebo jejímu účastníkovi</w:t>
      </w:r>
      <w:r w:rsidR="00E14C80">
        <w:t xml:space="preserve">. </w:t>
      </w:r>
      <w:r w:rsidR="00B41975">
        <w:t>Nepovinně i</w:t>
      </w:r>
      <w:r w:rsidR="00E14C80">
        <w:t xml:space="preserve"> libovolné další změny v</w:t>
      </w:r>
      <w:r w:rsidR="0076148C">
        <w:t> </w:t>
      </w:r>
      <w:r w:rsidR="00E14C80">
        <w:t>datech</w:t>
      </w:r>
      <w:r w:rsidR="0076148C">
        <w:t xml:space="preserve"> dané zakázky</w:t>
      </w:r>
      <w:r w:rsidR="00E14C80">
        <w:t>.</w:t>
      </w:r>
    </w:p>
    <w:p w:rsidR="00152C53" w:rsidRDefault="00E87255" w:rsidP="005D7B41">
      <w:pPr>
        <w:pStyle w:val="ListParagraph"/>
        <w:numPr>
          <w:ilvl w:val="0"/>
          <w:numId w:val="11"/>
        </w:numPr>
        <w:jc w:val="both"/>
      </w:pPr>
      <w:r>
        <w:t>Lhůta pro podání nabídek</w:t>
      </w:r>
    </w:p>
    <w:p w:rsidR="0026484A" w:rsidRPr="00787C67" w:rsidRDefault="0026484A" w:rsidP="0026484A">
      <w:pPr>
        <w:jc w:val="both"/>
        <w:rPr>
          <w:b/>
        </w:rPr>
      </w:pPr>
      <w:r w:rsidRPr="00787C67">
        <w:rPr>
          <w:b/>
        </w:rPr>
        <w:t>Zadavatel (ZadavatelStructure)</w:t>
      </w:r>
    </w:p>
    <w:p w:rsidR="0026484A" w:rsidRPr="00E8448B" w:rsidRDefault="0026484A" w:rsidP="00BC18FE">
      <w:pPr>
        <w:pStyle w:val="ListParagraph"/>
        <w:numPr>
          <w:ilvl w:val="0"/>
          <w:numId w:val="25"/>
        </w:numPr>
        <w:jc w:val="both"/>
      </w:pPr>
      <w:r w:rsidRPr="00E8448B">
        <w:t xml:space="preserve">IČO (existuje-li), </w:t>
      </w:r>
      <w:r w:rsidRPr="00E8448B">
        <w:rPr>
          <w:i/>
        </w:rPr>
        <w:t>IcoType</w:t>
      </w:r>
      <w:r w:rsidR="00720A5D">
        <w:rPr>
          <w:i/>
        </w:rPr>
        <w:t>,</w:t>
      </w:r>
      <w:r w:rsidR="00720A5D">
        <w:t xml:space="preserve"> pole je povinné pokud daný subjekt má v ČR přidělené ičo</w:t>
      </w:r>
    </w:p>
    <w:p w:rsidR="0026484A" w:rsidRPr="00E8448B" w:rsidRDefault="00787C67" w:rsidP="00BC18FE">
      <w:pPr>
        <w:pStyle w:val="ListParagraph"/>
        <w:numPr>
          <w:ilvl w:val="0"/>
          <w:numId w:val="25"/>
        </w:numPr>
        <w:jc w:val="both"/>
      </w:pPr>
      <w:r w:rsidRPr="00E8448B">
        <w:t>Název</w:t>
      </w:r>
      <w:r w:rsidR="0026484A" w:rsidRPr="00E8448B">
        <w:t xml:space="preserve">, </w:t>
      </w:r>
      <w:r w:rsidRPr="00E8448B">
        <w:rPr>
          <w:i/>
        </w:rPr>
        <w:t>bus:SubjektObchodniJmenoType</w:t>
      </w:r>
    </w:p>
    <w:p w:rsidR="0026484A" w:rsidRPr="00E8448B" w:rsidRDefault="0026484A" w:rsidP="00BC18FE">
      <w:pPr>
        <w:pStyle w:val="ListParagraph"/>
        <w:numPr>
          <w:ilvl w:val="0"/>
          <w:numId w:val="25"/>
        </w:numPr>
        <w:jc w:val="both"/>
        <w:rPr>
          <w:b/>
          <w:color w:val="76923C" w:themeColor="accent3" w:themeShade="BF"/>
        </w:rPr>
      </w:pPr>
      <w:r w:rsidRPr="00E8448B">
        <w:rPr>
          <w:b/>
          <w:color w:val="76923C" w:themeColor="accent3" w:themeShade="BF"/>
        </w:rPr>
        <w:t>Země sídla (dvoumístný kód podle ISO 3166, používá CZSO</w:t>
      </w:r>
      <w:r w:rsidRPr="00E8448B">
        <w:rPr>
          <w:rStyle w:val="Footnoteanchor"/>
          <w:b/>
          <w:color w:val="76923C" w:themeColor="accent3" w:themeShade="BF"/>
        </w:rPr>
        <w:footnoteReference w:id="3"/>
      </w:r>
      <w:r w:rsidRPr="00E8448B">
        <w:rPr>
          <w:b/>
          <w:color w:val="76923C" w:themeColor="accent3" w:themeShade="BF"/>
        </w:rPr>
        <w:t xml:space="preserve"> a Eurostat), </w:t>
      </w:r>
      <w:r w:rsidR="004828AB" w:rsidRPr="00E8448B">
        <w:rPr>
          <w:b/>
          <w:i/>
          <w:color w:val="76923C" w:themeColor="accent3" w:themeShade="BF"/>
        </w:rPr>
        <w:t>spa:StatKodType</w:t>
      </w:r>
    </w:p>
    <w:p w:rsidR="00BC18FE" w:rsidRPr="00E8448B" w:rsidRDefault="00BC18FE" w:rsidP="00BC18FE">
      <w:pPr>
        <w:pStyle w:val="ListParagraph"/>
        <w:numPr>
          <w:ilvl w:val="0"/>
          <w:numId w:val="25"/>
        </w:numPr>
        <w:jc w:val="both"/>
        <w:rPr>
          <w:b/>
          <w:color w:val="76923C" w:themeColor="accent3" w:themeShade="BF"/>
        </w:rPr>
      </w:pPr>
      <w:r w:rsidRPr="00E8448B">
        <w:rPr>
          <w:b/>
          <w:color w:val="76923C" w:themeColor="accent3" w:themeShade="BF"/>
        </w:rPr>
        <w:t xml:space="preserve">Typ zadavatele </w:t>
      </w:r>
      <w:r w:rsidRPr="00E8448B">
        <w:rPr>
          <w:b/>
          <w:i/>
          <w:color w:val="76923C" w:themeColor="accent3" w:themeShade="BF"/>
        </w:rPr>
        <w:t>Seznamřetězců s číselníkem</w:t>
      </w:r>
    </w:p>
    <w:p w:rsidR="00BC18FE" w:rsidRPr="00E8448B" w:rsidRDefault="00BC18FE" w:rsidP="00BC18FE">
      <w:pPr>
        <w:pStyle w:val="ListParagraph"/>
        <w:numPr>
          <w:ilvl w:val="1"/>
          <w:numId w:val="25"/>
        </w:numPr>
        <w:jc w:val="both"/>
        <w:rPr>
          <w:b/>
          <w:color w:val="76923C" w:themeColor="accent3" w:themeShade="BF"/>
        </w:rPr>
      </w:pPr>
      <w:r w:rsidRPr="00E8448B">
        <w:rPr>
          <w:b/>
          <w:color w:val="76923C" w:themeColor="accent3" w:themeShade="BF"/>
        </w:rPr>
        <w:t>Veřejný</w:t>
      </w:r>
    </w:p>
    <w:p w:rsidR="00BC18FE" w:rsidRPr="00E8448B" w:rsidRDefault="00BC18FE" w:rsidP="00BC18FE">
      <w:pPr>
        <w:pStyle w:val="ListParagraph"/>
        <w:numPr>
          <w:ilvl w:val="1"/>
          <w:numId w:val="25"/>
        </w:numPr>
        <w:jc w:val="both"/>
        <w:rPr>
          <w:b/>
          <w:color w:val="76923C" w:themeColor="accent3" w:themeShade="BF"/>
        </w:rPr>
      </w:pPr>
      <w:r w:rsidRPr="00E8448B">
        <w:rPr>
          <w:b/>
          <w:color w:val="76923C" w:themeColor="accent3" w:themeShade="BF"/>
        </w:rPr>
        <w:t>Dotovaný</w:t>
      </w:r>
    </w:p>
    <w:p w:rsidR="00BC18FE" w:rsidRPr="002D37EF" w:rsidRDefault="00BC18FE" w:rsidP="002D37EF">
      <w:pPr>
        <w:pStyle w:val="ListParagraph"/>
        <w:numPr>
          <w:ilvl w:val="1"/>
          <w:numId w:val="25"/>
        </w:numPr>
        <w:jc w:val="both"/>
        <w:rPr>
          <w:b/>
          <w:color w:val="76923C" w:themeColor="accent3" w:themeShade="BF"/>
        </w:rPr>
      </w:pPr>
      <w:r w:rsidRPr="00E8448B">
        <w:rPr>
          <w:b/>
          <w:color w:val="76923C" w:themeColor="accent3" w:themeShade="BF"/>
        </w:rPr>
        <w:t xml:space="preserve">Sektorový </w:t>
      </w:r>
    </w:p>
    <w:p w:rsidR="00BC18FE" w:rsidRDefault="00BC18FE" w:rsidP="00BC18FE">
      <w:pPr>
        <w:jc w:val="both"/>
        <w:rPr>
          <w:b/>
        </w:rPr>
      </w:pPr>
      <w:r>
        <w:rPr>
          <w:b/>
        </w:rPr>
        <w:t>Zakázka</w:t>
      </w:r>
      <w:r w:rsidRPr="00787C67">
        <w:rPr>
          <w:b/>
        </w:rPr>
        <w:t xml:space="preserve"> (</w:t>
      </w:r>
      <w:r w:rsidRPr="00BC18FE">
        <w:rPr>
          <w:b/>
        </w:rPr>
        <w:t>ZakazkaStructure</w:t>
      </w:r>
      <w:r w:rsidRPr="00787C67">
        <w:rPr>
          <w:b/>
        </w:rPr>
        <w:t>)</w:t>
      </w:r>
    </w:p>
    <w:p w:rsidR="009654F2" w:rsidRPr="009654F2" w:rsidRDefault="009654F2" w:rsidP="009654F2">
      <w:pPr>
        <w:tabs>
          <w:tab w:val="left" w:pos="1875"/>
        </w:tabs>
        <w:jc w:val="both"/>
      </w:pPr>
      <w:r>
        <w:t>Datová struktura zakázky obecně odpovídá modelu: každá zakázka obsahuje jeden datový prvek Zakázka, a prvky Uchazeč a Vítěz – každý z nich může být obsažen i vícekrát. Prvek Zakázka může dále obsahovat více prvků Část zakázky.</w:t>
      </w:r>
    </w:p>
    <w:p w:rsidR="00BC18FE" w:rsidRPr="00E8448B" w:rsidRDefault="00BC18FE" w:rsidP="00BC18FE">
      <w:pPr>
        <w:pStyle w:val="ListParagraph"/>
        <w:numPr>
          <w:ilvl w:val="0"/>
          <w:numId w:val="26"/>
        </w:numPr>
        <w:jc w:val="both"/>
      </w:pPr>
      <w:r w:rsidRPr="00E8448B">
        <w:t xml:space="preserve">Zakázka, </w:t>
      </w:r>
      <w:r w:rsidRPr="00E8448B">
        <w:rPr>
          <w:i/>
        </w:rPr>
        <w:t>VZStructure</w:t>
      </w:r>
    </w:p>
    <w:p w:rsidR="00BC18FE" w:rsidRPr="00E8448B" w:rsidRDefault="00BC18FE" w:rsidP="00BC18FE">
      <w:pPr>
        <w:pStyle w:val="ListParagraph"/>
        <w:numPr>
          <w:ilvl w:val="0"/>
          <w:numId w:val="26"/>
        </w:numPr>
        <w:jc w:val="both"/>
      </w:pPr>
      <w:r w:rsidRPr="00E8448B">
        <w:t xml:space="preserve">Uchazeč, </w:t>
      </w:r>
      <w:r w:rsidRPr="00E8448B">
        <w:rPr>
          <w:i/>
        </w:rPr>
        <w:t>UchazecStructure</w:t>
      </w:r>
    </w:p>
    <w:p w:rsidR="00BC18FE" w:rsidRPr="008F40E5" w:rsidRDefault="00BC18FE" w:rsidP="00BC18FE">
      <w:pPr>
        <w:pStyle w:val="ListParagraph"/>
        <w:numPr>
          <w:ilvl w:val="0"/>
          <w:numId w:val="26"/>
        </w:numPr>
        <w:jc w:val="both"/>
      </w:pPr>
      <w:r w:rsidRPr="00E8448B">
        <w:t xml:space="preserve">Dodavatel, </w:t>
      </w:r>
      <w:r w:rsidRPr="00E8448B">
        <w:rPr>
          <w:i/>
        </w:rPr>
        <w:t>DodavatelStructure</w:t>
      </w:r>
    </w:p>
    <w:p w:rsidR="008F40E5" w:rsidRDefault="008F40E5" w:rsidP="00BC18FE">
      <w:pPr>
        <w:pStyle w:val="ListParagraph"/>
        <w:numPr>
          <w:ilvl w:val="0"/>
          <w:numId w:val="26"/>
        </w:numPr>
        <w:jc w:val="both"/>
      </w:pPr>
      <w:r w:rsidRPr="008F40E5">
        <w:t>URL</w:t>
      </w:r>
      <w:r>
        <w:t xml:space="preserve"> zakázky, </w:t>
      </w:r>
      <w:r w:rsidRPr="008F40E5">
        <w:rPr>
          <w:i/>
        </w:rPr>
        <w:t>Řetězec</w:t>
      </w:r>
      <w:r>
        <w:t xml:space="preserve">, permanentní odkaz pro zobrazení zakázky na profilu </w:t>
      </w:r>
    </w:p>
    <w:p w:rsidR="008F40E5" w:rsidRPr="008F40E5" w:rsidRDefault="008F40E5" w:rsidP="008F40E5">
      <w:pPr>
        <w:pStyle w:val="ListParagraph"/>
        <w:numPr>
          <w:ilvl w:val="0"/>
          <w:numId w:val="26"/>
        </w:numPr>
        <w:jc w:val="both"/>
      </w:pPr>
      <w:r w:rsidRPr="008F40E5">
        <w:t>URL</w:t>
      </w:r>
      <w:r>
        <w:t xml:space="preserve"> </w:t>
      </w:r>
      <w:r w:rsidR="006A435F">
        <w:t xml:space="preserve">xml </w:t>
      </w:r>
      <w:r>
        <w:t xml:space="preserve">zakázky, </w:t>
      </w:r>
      <w:r w:rsidRPr="008F40E5">
        <w:rPr>
          <w:i/>
        </w:rPr>
        <w:t>Řetězec</w:t>
      </w:r>
      <w:r>
        <w:t xml:space="preserve">, permanentní odkaz pro </w:t>
      </w:r>
      <w:r w:rsidR="006A435F">
        <w:t xml:space="preserve">strojově čitelné </w:t>
      </w:r>
      <w:r>
        <w:t>zobrazení zakázky na profilu</w:t>
      </w:r>
      <w:r w:rsidR="006A435F">
        <w:t xml:space="preserve"> podle tohoto standardu.</w:t>
      </w:r>
      <w:r>
        <w:t xml:space="preserve"> </w:t>
      </w:r>
      <w:r w:rsidR="006A435F">
        <w:t xml:space="preserve">Doporučený formát url je popsán v části ProfilStructure jako </w:t>
      </w:r>
      <w:r w:rsidR="006A435F">
        <w:rPr>
          <w:rFonts w:ascii="Arial" w:hAnsi="Arial" w:cs="Arial"/>
        </w:rPr>
        <w:t>http://(adresa profilu zadavatele)/XMLdataVZ?zakazka=PrrVnnnnnnn</w:t>
      </w:r>
    </w:p>
    <w:p w:rsidR="00BF4435" w:rsidRDefault="00BF4435" w:rsidP="00BF4435">
      <w:pPr>
        <w:tabs>
          <w:tab w:val="left" w:pos="1875"/>
        </w:tabs>
        <w:jc w:val="both"/>
      </w:pPr>
      <w:r>
        <w:rPr>
          <w:b/>
        </w:rPr>
        <w:t>Veřejná zakázka (</w:t>
      </w:r>
      <w:r w:rsidRPr="00030401">
        <w:rPr>
          <w:b/>
        </w:rPr>
        <w:t>VZStructure</w:t>
      </w:r>
      <w:r>
        <w:rPr>
          <w:b/>
        </w:rPr>
        <w:t>)</w:t>
      </w:r>
    </w:p>
    <w:p w:rsidR="00BF4435" w:rsidRDefault="00BF4435" w:rsidP="00BF4435">
      <w:pPr>
        <w:tabs>
          <w:tab w:val="left" w:pos="1875"/>
        </w:tabs>
        <w:jc w:val="both"/>
      </w:pPr>
      <w:r>
        <w:t xml:space="preserve">Uvedené položky odpovídají plné struktuře podlimitní nebo nadlimitní veřejné zakázky. Pro zveřejnění zakázek malého rozsahu (ZMR) je použita identická struktura, ale se slabšími požadavky na validitu. Více viz kapitola Validační pravidla. </w:t>
      </w:r>
    </w:p>
    <w:p w:rsidR="00BF4435" w:rsidRPr="00E8448B" w:rsidRDefault="00BF4435" w:rsidP="00CF6042">
      <w:pPr>
        <w:pStyle w:val="ListParagraph"/>
        <w:numPr>
          <w:ilvl w:val="0"/>
          <w:numId w:val="31"/>
        </w:numPr>
        <w:jc w:val="both"/>
      </w:pPr>
      <w:r w:rsidRPr="00E8448B">
        <w:t xml:space="preserve">12-timístný Identifikátor zakázky obsahující informace o roku vypsání, </w:t>
      </w:r>
      <w:r w:rsidRPr="00E8448B">
        <w:rPr>
          <w:i/>
        </w:rPr>
        <w:t xml:space="preserve">KodVzNaProfiluType </w:t>
      </w:r>
      <w:r w:rsidRPr="00E8448B">
        <w:t>(příloha 5 vyhl. 133/2012)</w:t>
      </w:r>
    </w:p>
    <w:p w:rsidR="00BF4435" w:rsidRPr="0028394E" w:rsidRDefault="00BF4435" w:rsidP="00CF6042">
      <w:pPr>
        <w:pStyle w:val="ListParagraph"/>
        <w:numPr>
          <w:ilvl w:val="0"/>
          <w:numId w:val="31"/>
        </w:numPr>
        <w:jc w:val="both"/>
      </w:pPr>
      <w:r w:rsidRPr="0028394E">
        <w:t xml:space="preserve">Evidenční číslo zakázky ve Věstníku VZ, </w:t>
      </w:r>
      <w:r w:rsidRPr="0028394E">
        <w:rPr>
          <w:i/>
        </w:rPr>
        <w:t>KodVZNaUsvzisType</w:t>
      </w:r>
    </w:p>
    <w:p w:rsidR="00455C4D" w:rsidRPr="00455C4D" w:rsidRDefault="00E8448B" w:rsidP="00455C4D">
      <w:pPr>
        <w:pStyle w:val="ListParagraph"/>
        <w:numPr>
          <w:ilvl w:val="0"/>
          <w:numId w:val="31"/>
        </w:numPr>
        <w:jc w:val="both"/>
        <w:rPr>
          <w:u w:val="single"/>
        </w:rPr>
      </w:pPr>
      <w:r w:rsidRPr="0028394E">
        <w:t xml:space="preserve">Název zakázky, </w:t>
      </w:r>
      <w:r w:rsidRPr="00455C4D">
        <w:rPr>
          <w:i/>
        </w:rPr>
        <w:t>NazevVZType</w:t>
      </w:r>
      <w:r w:rsidRPr="0028394E">
        <w:t xml:space="preserve"> </w:t>
      </w:r>
    </w:p>
    <w:p w:rsidR="00455C4D" w:rsidRPr="002A248E" w:rsidRDefault="00455C4D" w:rsidP="00455C4D">
      <w:pPr>
        <w:pStyle w:val="ListParagraph"/>
        <w:numPr>
          <w:ilvl w:val="0"/>
          <w:numId w:val="31"/>
        </w:numPr>
        <w:jc w:val="both"/>
      </w:pPr>
      <w:r w:rsidRPr="002A248E">
        <w:rPr>
          <w:color w:val="00000A"/>
        </w:rPr>
        <w:lastRenderedPageBreak/>
        <w:t xml:space="preserve">Stav řízení, </w:t>
      </w:r>
      <w:r w:rsidRPr="002A248E">
        <w:rPr>
          <w:i/>
          <w:color w:val="00000A"/>
        </w:rPr>
        <w:t>StavVZType</w:t>
      </w:r>
    </w:p>
    <w:p w:rsidR="00455C4D" w:rsidRPr="00F728B0" w:rsidRDefault="00455C4D" w:rsidP="00455C4D">
      <w:pPr>
        <w:pStyle w:val="ListParagraph"/>
        <w:numPr>
          <w:ilvl w:val="1"/>
          <w:numId w:val="31"/>
        </w:numPr>
        <w:jc w:val="both"/>
      </w:pPr>
      <w:r w:rsidRPr="00F728B0">
        <w:t>VZ je neukončena (nebyl dosud vybrán žádný dodavatel)</w:t>
      </w:r>
    </w:p>
    <w:p w:rsidR="00455C4D" w:rsidRPr="00F728B0" w:rsidRDefault="00455C4D" w:rsidP="00455C4D">
      <w:pPr>
        <w:pStyle w:val="ListParagraph"/>
        <w:numPr>
          <w:ilvl w:val="1"/>
          <w:numId w:val="31"/>
        </w:numPr>
        <w:jc w:val="both"/>
      </w:pPr>
      <w:r w:rsidRPr="00F728B0">
        <w:t>VZ byla zadána (alespoň jeden dodavatel byl vybrán, plnění dosud nebylo ukončeno)</w:t>
      </w:r>
    </w:p>
    <w:p w:rsidR="00455C4D" w:rsidRPr="00F728B0" w:rsidRDefault="00455C4D" w:rsidP="00455C4D">
      <w:pPr>
        <w:pStyle w:val="ListParagraph"/>
        <w:numPr>
          <w:ilvl w:val="1"/>
          <w:numId w:val="31"/>
        </w:numPr>
        <w:jc w:val="both"/>
      </w:pPr>
      <w:r w:rsidRPr="00F728B0">
        <w:t>VZ byla zrušena (všechny části byly zrušeny, nebylo poskytnuto plnění)</w:t>
      </w:r>
    </w:p>
    <w:p w:rsidR="00455C4D" w:rsidRPr="00F728B0" w:rsidRDefault="00455C4D" w:rsidP="00455C4D">
      <w:pPr>
        <w:pStyle w:val="ListParagraph"/>
        <w:numPr>
          <w:ilvl w:val="1"/>
          <w:numId w:val="31"/>
        </w:numPr>
        <w:jc w:val="both"/>
      </w:pPr>
      <w:r w:rsidRPr="00F728B0">
        <w:t>Ukončeno plnění smlouvy na základě VZ ( ukončeno u všech dodavatelů, alespoň u jedné části bylo poskytnuto plnění )</w:t>
      </w:r>
    </w:p>
    <w:p w:rsidR="00BF4435" w:rsidRPr="00F728B0" w:rsidRDefault="00BF4435" w:rsidP="00CF6042">
      <w:pPr>
        <w:pStyle w:val="ListParagraph"/>
        <w:numPr>
          <w:ilvl w:val="0"/>
          <w:numId w:val="31"/>
        </w:numPr>
        <w:jc w:val="both"/>
      </w:pPr>
      <w:r w:rsidRPr="00F728B0">
        <w:t xml:space="preserve">Druh řízení (§21 ZVZ), </w:t>
      </w:r>
      <w:r w:rsidRPr="00F728B0">
        <w:rPr>
          <w:i/>
        </w:rPr>
        <w:t>DruhZadavacihoRizeniType</w:t>
      </w:r>
    </w:p>
    <w:p w:rsidR="00BF4435" w:rsidRPr="00F728B0" w:rsidRDefault="00BF4435" w:rsidP="00CF6042">
      <w:pPr>
        <w:pStyle w:val="ListParagraph"/>
        <w:numPr>
          <w:ilvl w:val="1"/>
          <w:numId w:val="31"/>
        </w:numPr>
        <w:jc w:val="both"/>
      </w:pPr>
      <w:r w:rsidRPr="00F728B0">
        <w:t>Otevřené řízení</w:t>
      </w:r>
    </w:p>
    <w:p w:rsidR="00BF4435" w:rsidRPr="00F728B0" w:rsidRDefault="00BF4435" w:rsidP="00CF6042">
      <w:pPr>
        <w:pStyle w:val="ListParagraph"/>
        <w:numPr>
          <w:ilvl w:val="1"/>
          <w:numId w:val="31"/>
        </w:numPr>
        <w:jc w:val="both"/>
      </w:pPr>
      <w:r w:rsidRPr="00F728B0">
        <w:t>Užší řízení</w:t>
      </w:r>
    </w:p>
    <w:p w:rsidR="00BF4435" w:rsidRPr="00F728B0" w:rsidRDefault="00BF4435" w:rsidP="00CF6042">
      <w:pPr>
        <w:pStyle w:val="ListParagraph"/>
        <w:numPr>
          <w:ilvl w:val="1"/>
          <w:numId w:val="31"/>
        </w:numPr>
        <w:jc w:val="both"/>
      </w:pPr>
      <w:r w:rsidRPr="00F728B0">
        <w:t>Jednací řízení s uveřejněním</w:t>
      </w:r>
    </w:p>
    <w:p w:rsidR="00BF4435" w:rsidRPr="00F728B0" w:rsidRDefault="00BF4435" w:rsidP="00CF6042">
      <w:pPr>
        <w:pStyle w:val="ListParagraph"/>
        <w:numPr>
          <w:ilvl w:val="1"/>
          <w:numId w:val="31"/>
        </w:numPr>
        <w:jc w:val="both"/>
      </w:pPr>
      <w:r w:rsidRPr="00F728B0">
        <w:t>Jednací řízení bez uveřejnění</w:t>
      </w:r>
    </w:p>
    <w:p w:rsidR="00BF4435" w:rsidRPr="00F728B0" w:rsidRDefault="00BF4435" w:rsidP="00CF6042">
      <w:pPr>
        <w:pStyle w:val="ListParagraph"/>
        <w:numPr>
          <w:ilvl w:val="1"/>
          <w:numId w:val="31"/>
        </w:numPr>
        <w:jc w:val="both"/>
      </w:pPr>
      <w:r w:rsidRPr="00F728B0">
        <w:t>Soutěžní dialog</w:t>
      </w:r>
    </w:p>
    <w:p w:rsidR="00BF4435" w:rsidRPr="00F728B0" w:rsidRDefault="00BF4435" w:rsidP="00CF6042">
      <w:pPr>
        <w:pStyle w:val="ListParagraph"/>
        <w:numPr>
          <w:ilvl w:val="1"/>
          <w:numId w:val="31"/>
        </w:numPr>
        <w:jc w:val="both"/>
      </w:pPr>
      <w:r w:rsidRPr="00F728B0">
        <w:t>Zjednodušené podlimitní řízení</w:t>
      </w:r>
    </w:p>
    <w:p w:rsidR="00BF4435" w:rsidRPr="00F728B0" w:rsidRDefault="00BF4435" w:rsidP="00CF6042">
      <w:pPr>
        <w:pStyle w:val="ListParagraph"/>
        <w:numPr>
          <w:ilvl w:val="1"/>
          <w:numId w:val="31"/>
        </w:numPr>
        <w:jc w:val="both"/>
      </w:pPr>
      <w:r w:rsidRPr="00F728B0">
        <w:t>Soutěž o návrh</w:t>
      </w:r>
    </w:p>
    <w:p w:rsidR="00BF4435" w:rsidRPr="00F728B0" w:rsidRDefault="00BF4435" w:rsidP="00CF6042">
      <w:pPr>
        <w:pStyle w:val="ListParagraph"/>
        <w:numPr>
          <w:ilvl w:val="1"/>
          <w:numId w:val="31"/>
        </w:numPr>
        <w:jc w:val="both"/>
      </w:pPr>
      <w:r w:rsidRPr="00F728B0">
        <w:t>Zakázka malého rozsahu. (došlo-li k uveřejnění zakázky jako podlimitní ve smyslu §26  odst. 5 ZVZ je uveden skutečně použitý druh řízení)</w:t>
      </w:r>
    </w:p>
    <w:p w:rsidR="00EC0944" w:rsidRDefault="00EC0944" w:rsidP="00CF6042">
      <w:pPr>
        <w:pStyle w:val="ListParagraph"/>
        <w:numPr>
          <w:ilvl w:val="1"/>
          <w:numId w:val="31"/>
        </w:numPr>
        <w:jc w:val="both"/>
        <w:rPr>
          <w:b/>
          <w:color w:val="76923C" w:themeColor="accent3" w:themeShade="BF"/>
        </w:rPr>
      </w:pPr>
      <w:r w:rsidRPr="00FA123E">
        <w:rPr>
          <w:b/>
          <w:color w:val="76923C" w:themeColor="accent3" w:themeShade="BF"/>
        </w:rPr>
        <w:t>Minitendr (zadání na základě rámcové smlouvy</w:t>
      </w:r>
      <w:r w:rsidR="000459E7">
        <w:rPr>
          <w:b/>
          <w:color w:val="76923C" w:themeColor="accent3" w:themeShade="BF"/>
        </w:rPr>
        <w:t xml:space="preserve"> podle §89 odst. 6 ZVZ</w:t>
      </w:r>
      <w:r w:rsidRPr="00FA123E">
        <w:rPr>
          <w:b/>
          <w:color w:val="76923C" w:themeColor="accent3" w:themeShade="BF"/>
        </w:rPr>
        <w:t>)</w:t>
      </w:r>
    </w:p>
    <w:p w:rsidR="000459E7" w:rsidRPr="00FA123E" w:rsidRDefault="000459E7" w:rsidP="00CF6042">
      <w:pPr>
        <w:pStyle w:val="ListParagraph"/>
        <w:numPr>
          <w:ilvl w:val="1"/>
          <w:numId w:val="31"/>
        </w:numPr>
        <w:jc w:val="both"/>
        <w:rPr>
          <w:b/>
          <w:color w:val="76923C" w:themeColor="accent3" w:themeShade="BF"/>
        </w:rPr>
      </w:pPr>
      <w:r>
        <w:rPr>
          <w:b/>
          <w:color w:val="76923C" w:themeColor="accent3" w:themeShade="BF"/>
        </w:rPr>
        <w:t>Nákup v DNS (dynamický nákupní systém, §95 ZVZ)</w:t>
      </w:r>
    </w:p>
    <w:p w:rsidR="00BF4435" w:rsidRPr="00F728B0" w:rsidRDefault="00BF4435" w:rsidP="00831EAA">
      <w:pPr>
        <w:pStyle w:val="ListParagraph"/>
        <w:numPr>
          <w:ilvl w:val="0"/>
          <w:numId w:val="31"/>
        </w:numPr>
        <w:jc w:val="both"/>
        <w:rPr>
          <w:b/>
          <w:color w:val="76923C" w:themeColor="accent3" w:themeShade="BF"/>
        </w:rPr>
      </w:pPr>
      <w:r w:rsidRPr="00F728B0">
        <w:rPr>
          <w:b/>
          <w:color w:val="76923C" w:themeColor="accent3" w:themeShade="BF"/>
        </w:rPr>
        <w:t xml:space="preserve">Předmět zakázky, </w:t>
      </w:r>
      <w:r w:rsidRPr="00F728B0">
        <w:rPr>
          <w:b/>
          <w:i/>
          <w:color w:val="76923C" w:themeColor="accent3" w:themeShade="BF"/>
        </w:rPr>
        <w:t>Řetězec s číselníkem</w:t>
      </w:r>
    </w:p>
    <w:p w:rsidR="00BF4435" w:rsidRPr="00F728B0" w:rsidRDefault="00BF4435" w:rsidP="00CF6042">
      <w:pPr>
        <w:pStyle w:val="ListParagraph"/>
        <w:numPr>
          <w:ilvl w:val="1"/>
          <w:numId w:val="31"/>
        </w:numPr>
        <w:jc w:val="both"/>
        <w:rPr>
          <w:b/>
          <w:color w:val="76923C" w:themeColor="accent3" w:themeShade="BF"/>
        </w:rPr>
      </w:pPr>
      <w:r w:rsidRPr="00F728B0">
        <w:rPr>
          <w:b/>
          <w:color w:val="76923C" w:themeColor="accent3" w:themeShade="BF"/>
        </w:rPr>
        <w:t>Dodávky</w:t>
      </w:r>
    </w:p>
    <w:p w:rsidR="00BF4435" w:rsidRPr="00F728B0" w:rsidRDefault="00BF4435" w:rsidP="00CF6042">
      <w:pPr>
        <w:pStyle w:val="ListParagraph"/>
        <w:numPr>
          <w:ilvl w:val="1"/>
          <w:numId w:val="31"/>
        </w:numPr>
        <w:jc w:val="both"/>
        <w:rPr>
          <w:b/>
          <w:color w:val="76923C" w:themeColor="accent3" w:themeShade="BF"/>
        </w:rPr>
      </w:pPr>
      <w:r w:rsidRPr="00F728B0">
        <w:rPr>
          <w:b/>
          <w:color w:val="76923C" w:themeColor="accent3" w:themeShade="BF"/>
        </w:rPr>
        <w:t>Služby</w:t>
      </w:r>
    </w:p>
    <w:p w:rsidR="00BF4435" w:rsidRPr="00831EAA" w:rsidRDefault="00BF4435" w:rsidP="00CF6042">
      <w:pPr>
        <w:pStyle w:val="ListParagraph"/>
        <w:numPr>
          <w:ilvl w:val="1"/>
          <w:numId w:val="31"/>
        </w:numPr>
        <w:jc w:val="both"/>
        <w:rPr>
          <w:b/>
          <w:color w:val="76923C" w:themeColor="accent3" w:themeShade="BF"/>
          <w:u w:val="single"/>
        </w:rPr>
      </w:pPr>
      <w:r w:rsidRPr="00F728B0">
        <w:rPr>
          <w:b/>
          <w:color w:val="76923C" w:themeColor="accent3" w:themeShade="BF"/>
        </w:rPr>
        <w:t>Stavební práce</w:t>
      </w:r>
    </w:p>
    <w:p w:rsidR="00BF4435" w:rsidRPr="00F728B0" w:rsidRDefault="00BF4435" w:rsidP="00CF6042">
      <w:pPr>
        <w:pStyle w:val="ListParagraph"/>
        <w:numPr>
          <w:ilvl w:val="0"/>
          <w:numId w:val="31"/>
        </w:numPr>
        <w:jc w:val="both"/>
        <w:rPr>
          <w:b/>
          <w:color w:val="76923C" w:themeColor="accent3" w:themeShade="BF"/>
        </w:rPr>
      </w:pPr>
      <w:r w:rsidRPr="00F728B0">
        <w:rPr>
          <w:b/>
          <w:color w:val="76923C" w:themeColor="accent3" w:themeShade="BF"/>
        </w:rPr>
        <w:t xml:space="preserve">Typ zakázky, </w:t>
      </w:r>
      <w:r w:rsidRPr="00F728B0">
        <w:rPr>
          <w:b/>
          <w:i/>
          <w:color w:val="76923C" w:themeColor="accent3" w:themeShade="BF"/>
        </w:rPr>
        <w:t>Řetězec s číselníkem</w:t>
      </w:r>
      <w:r w:rsidRPr="00F728B0">
        <w:rPr>
          <w:b/>
          <w:color w:val="76923C" w:themeColor="accent3" w:themeShade="BF"/>
        </w:rPr>
        <w:t xml:space="preserve"> (tento typ je nedotčen způsobem zahájení §26 odst. 5)</w:t>
      </w:r>
      <w:r w:rsidR="00BF7C33">
        <w:rPr>
          <w:b/>
          <w:color w:val="76923C" w:themeColor="accent3" w:themeShade="BF"/>
        </w:rPr>
        <w:t>, neuvádí se pro minitendry a nákupy v DNS)</w:t>
      </w:r>
    </w:p>
    <w:p w:rsidR="00BF4435" w:rsidRPr="00F728B0" w:rsidRDefault="00BF4435" w:rsidP="00BC5178">
      <w:pPr>
        <w:pStyle w:val="ListParagraph"/>
        <w:numPr>
          <w:ilvl w:val="1"/>
          <w:numId w:val="31"/>
        </w:numPr>
        <w:jc w:val="both"/>
        <w:rPr>
          <w:b/>
          <w:color w:val="76923C" w:themeColor="accent3" w:themeShade="BF"/>
        </w:rPr>
      </w:pPr>
      <w:r w:rsidRPr="00F728B0">
        <w:rPr>
          <w:b/>
          <w:color w:val="76923C" w:themeColor="accent3" w:themeShade="BF"/>
        </w:rPr>
        <w:t>Nadlimitní</w:t>
      </w:r>
    </w:p>
    <w:p w:rsidR="00BF4435" w:rsidRPr="00F728B0" w:rsidRDefault="00BF4435" w:rsidP="00CF6042">
      <w:pPr>
        <w:pStyle w:val="ListParagraph"/>
        <w:numPr>
          <w:ilvl w:val="1"/>
          <w:numId w:val="31"/>
        </w:numPr>
        <w:jc w:val="both"/>
        <w:rPr>
          <w:b/>
          <w:color w:val="76923C" w:themeColor="accent3" w:themeShade="BF"/>
        </w:rPr>
      </w:pPr>
      <w:r w:rsidRPr="00F728B0">
        <w:rPr>
          <w:b/>
          <w:color w:val="76923C" w:themeColor="accent3" w:themeShade="BF"/>
        </w:rPr>
        <w:t>Po</w:t>
      </w:r>
      <w:r w:rsidR="0054381B">
        <w:rPr>
          <w:b/>
          <w:color w:val="76923C" w:themeColor="accent3" w:themeShade="BF"/>
        </w:rPr>
        <w:t>d</w:t>
      </w:r>
      <w:r w:rsidRPr="00F728B0">
        <w:rPr>
          <w:b/>
          <w:color w:val="76923C" w:themeColor="accent3" w:themeShade="BF"/>
        </w:rPr>
        <w:t>limitní</w:t>
      </w:r>
    </w:p>
    <w:p w:rsidR="00BF4435" w:rsidRPr="00157626" w:rsidRDefault="00BF4435" w:rsidP="00CF6042">
      <w:pPr>
        <w:pStyle w:val="ListParagraph"/>
        <w:numPr>
          <w:ilvl w:val="1"/>
          <w:numId w:val="31"/>
        </w:numPr>
        <w:jc w:val="both"/>
        <w:rPr>
          <w:b/>
          <w:color w:val="76923C" w:themeColor="accent3" w:themeShade="BF"/>
        </w:rPr>
      </w:pPr>
      <w:r w:rsidRPr="00F728B0">
        <w:rPr>
          <w:b/>
          <w:color w:val="76923C" w:themeColor="accent3" w:themeShade="BF"/>
        </w:rPr>
        <w:t>Malého rozsahu</w:t>
      </w:r>
      <w:r w:rsidR="00BF7C33">
        <w:rPr>
          <w:b/>
          <w:color w:val="76923C" w:themeColor="accent3" w:themeShade="BF"/>
        </w:rPr>
        <w:t xml:space="preserve"> </w:t>
      </w:r>
    </w:p>
    <w:p w:rsidR="00BF4435" w:rsidRPr="00F728B0" w:rsidRDefault="00BF4435" w:rsidP="00CF6042">
      <w:pPr>
        <w:pStyle w:val="ListParagraph"/>
        <w:numPr>
          <w:ilvl w:val="0"/>
          <w:numId w:val="31"/>
        </w:numPr>
        <w:jc w:val="both"/>
      </w:pPr>
      <w:r w:rsidRPr="00F728B0">
        <w:rPr>
          <w:b/>
          <w:color w:val="76923C"/>
        </w:rPr>
        <w:t xml:space="preserve">Lhůta pro podání nabídek, </w:t>
      </w:r>
      <w:r w:rsidRPr="00F728B0">
        <w:rPr>
          <w:b/>
          <w:i/>
          <w:color w:val="76923C"/>
        </w:rPr>
        <w:t>Čas</w:t>
      </w:r>
    </w:p>
    <w:p w:rsidR="00BF4435" w:rsidRPr="00F728B0" w:rsidRDefault="00BF4435" w:rsidP="00CF6042">
      <w:pPr>
        <w:pStyle w:val="ListParagraph"/>
        <w:numPr>
          <w:ilvl w:val="0"/>
          <w:numId w:val="31"/>
        </w:numPr>
        <w:jc w:val="both"/>
      </w:pPr>
      <w:r w:rsidRPr="00F728B0">
        <w:rPr>
          <w:b/>
          <w:color w:val="76923C"/>
        </w:rPr>
        <w:t xml:space="preserve">Jedná se o elektronickou aukci </w:t>
      </w:r>
      <w:r w:rsidR="00271DEE" w:rsidRPr="00F728B0">
        <w:rPr>
          <w:b/>
          <w:color w:val="76923C"/>
        </w:rPr>
        <w:t>(</w:t>
      </w:r>
      <w:r w:rsidRPr="00F728B0">
        <w:rPr>
          <w:b/>
          <w:color w:val="76923C"/>
        </w:rPr>
        <w:t>§17 ZVZ</w:t>
      </w:r>
      <w:r w:rsidR="00271DEE" w:rsidRPr="00F728B0">
        <w:rPr>
          <w:b/>
          <w:color w:val="76923C"/>
        </w:rPr>
        <w:t>)</w:t>
      </w:r>
      <w:r w:rsidRPr="00F728B0">
        <w:rPr>
          <w:b/>
          <w:color w:val="76923C"/>
        </w:rPr>
        <w:t xml:space="preserve">. </w:t>
      </w:r>
      <w:r w:rsidRPr="00F728B0">
        <w:rPr>
          <w:b/>
          <w:i/>
          <w:color w:val="76923C"/>
        </w:rPr>
        <w:t>Boolean</w:t>
      </w:r>
    </w:p>
    <w:p w:rsidR="00BF4435" w:rsidRPr="002D37EF" w:rsidRDefault="00BF4435" w:rsidP="00CF6042">
      <w:pPr>
        <w:pStyle w:val="ListParagraph"/>
        <w:numPr>
          <w:ilvl w:val="0"/>
          <w:numId w:val="31"/>
        </w:numPr>
        <w:jc w:val="both"/>
      </w:pPr>
      <w:r w:rsidRPr="00F728B0">
        <w:rPr>
          <w:b/>
          <w:color w:val="76923C"/>
        </w:rPr>
        <w:t xml:space="preserve">Jedná se o rámcovou smlouvu </w:t>
      </w:r>
      <w:r w:rsidR="00271DEE" w:rsidRPr="00F728B0">
        <w:rPr>
          <w:b/>
          <w:color w:val="76923C"/>
        </w:rPr>
        <w:t>(</w:t>
      </w:r>
      <w:r w:rsidRPr="00F728B0">
        <w:rPr>
          <w:b/>
          <w:color w:val="76923C"/>
        </w:rPr>
        <w:t>§11 ZVZ</w:t>
      </w:r>
      <w:r w:rsidR="00271DEE" w:rsidRPr="00F728B0">
        <w:rPr>
          <w:b/>
          <w:color w:val="76923C"/>
        </w:rPr>
        <w:t>)</w:t>
      </w:r>
      <w:r w:rsidRPr="00F728B0">
        <w:rPr>
          <w:b/>
          <w:color w:val="76923C"/>
        </w:rPr>
        <w:t>.</w:t>
      </w:r>
      <w:r w:rsidRPr="00F728B0">
        <w:rPr>
          <w:b/>
          <w:i/>
          <w:color w:val="76923C"/>
        </w:rPr>
        <w:t xml:space="preserve"> Boolean</w:t>
      </w:r>
    </w:p>
    <w:p w:rsidR="00067931" w:rsidRPr="00F728B0" w:rsidRDefault="00067931" w:rsidP="00CF6042">
      <w:pPr>
        <w:pStyle w:val="ListParagraph"/>
        <w:numPr>
          <w:ilvl w:val="0"/>
          <w:numId w:val="31"/>
        </w:numPr>
        <w:jc w:val="both"/>
      </w:pPr>
      <w:r>
        <w:rPr>
          <w:b/>
          <w:color w:val="76923C"/>
        </w:rPr>
        <w:t>Jedná se o zavedení DNS (§93 ZVZ).</w:t>
      </w:r>
      <w:r>
        <w:t xml:space="preserve"> Boolean</w:t>
      </w:r>
    </w:p>
    <w:p w:rsidR="00BF4435" w:rsidRPr="00E5173E" w:rsidRDefault="00BF4435" w:rsidP="00CF6042">
      <w:pPr>
        <w:pStyle w:val="ListParagraph"/>
        <w:numPr>
          <w:ilvl w:val="0"/>
          <w:numId w:val="31"/>
        </w:numPr>
        <w:jc w:val="both"/>
      </w:pPr>
      <w:r w:rsidRPr="00E5173E">
        <w:rPr>
          <w:b/>
          <w:color w:val="76923C"/>
        </w:rPr>
        <w:t xml:space="preserve">Poslední změna ve zveřejněných datech, </w:t>
      </w:r>
      <w:r w:rsidRPr="00E5173E">
        <w:rPr>
          <w:b/>
          <w:i/>
          <w:color w:val="76923C"/>
        </w:rPr>
        <w:t>Čas</w:t>
      </w:r>
      <w:r w:rsidR="00FD466D">
        <w:rPr>
          <w:b/>
          <w:i/>
          <w:color w:val="76923C"/>
        </w:rPr>
        <w:t xml:space="preserve">, </w:t>
      </w:r>
      <w:r w:rsidR="00FD466D">
        <w:rPr>
          <w:b/>
          <w:color w:val="76923C"/>
        </w:rPr>
        <w:t>jedná se přinejmenším o změnu stavu řízení a přiložení dokumentu, případně další změny v datech poskytovaných podle tohoto standardu</w:t>
      </w:r>
    </w:p>
    <w:p w:rsidR="00BF4435" w:rsidRPr="00E5173E" w:rsidRDefault="00BF4435" w:rsidP="00CF6042">
      <w:pPr>
        <w:pStyle w:val="ListParagraph"/>
        <w:numPr>
          <w:ilvl w:val="0"/>
          <w:numId w:val="31"/>
        </w:numPr>
        <w:jc w:val="both"/>
      </w:pPr>
      <w:r w:rsidRPr="00E5173E">
        <w:rPr>
          <w:b/>
          <w:color w:val="76923C"/>
        </w:rPr>
        <w:t>Zadáváno jménem sdružení zadavatelů</w:t>
      </w:r>
      <w:r w:rsidR="00E14C80" w:rsidRPr="00E5173E">
        <w:rPr>
          <w:b/>
          <w:color w:val="76923C"/>
        </w:rPr>
        <w:t xml:space="preserve"> (§2 ZVZ)</w:t>
      </w:r>
      <w:r w:rsidRPr="00E5173E">
        <w:rPr>
          <w:b/>
          <w:color w:val="76923C"/>
        </w:rPr>
        <w:t xml:space="preserve">, </w:t>
      </w:r>
      <w:r w:rsidRPr="00E5173E">
        <w:rPr>
          <w:b/>
          <w:i/>
          <w:color w:val="76923C"/>
        </w:rPr>
        <w:t>Boolean</w:t>
      </w:r>
    </w:p>
    <w:p w:rsidR="00BF4435" w:rsidRPr="00E5173E" w:rsidRDefault="00BF4435" w:rsidP="00CF6042">
      <w:pPr>
        <w:pStyle w:val="ListParagraph"/>
        <w:numPr>
          <w:ilvl w:val="0"/>
          <w:numId w:val="31"/>
        </w:numPr>
        <w:jc w:val="both"/>
      </w:pPr>
      <w:r w:rsidRPr="00E5173E">
        <w:rPr>
          <w:b/>
          <w:color w:val="76923C"/>
        </w:rPr>
        <w:t>Zadáváno jménem jiného zadavatele</w:t>
      </w:r>
      <w:r w:rsidR="00E14C80" w:rsidRPr="00E5173E">
        <w:rPr>
          <w:b/>
          <w:color w:val="76923C"/>
        </w:rPr>
        <w:t xml:space="preserve"> (§3 ZVZ)</w:t>
      </w:r>
      <w:r w:rsidRPr="00E5173E">
        <w:rPr>
          <w:b/>
          <w:color w:val="76923C"/>
        </w:rPr>
        <w:t xml:space="preserve">, </w:t>
      </w:r>
      <w:r w:rsidRPr="00E5173E">
        <w:rPr>
          <w:b/>
          <w:i/>
          <w:color w:val="76923C"/>
        </w:rPr>
        <w:t>Boolean</w:t>
      </w:r>
    </w:p>
    <w:p w:rsidR="00BF4435" w:rsidRPr="00E5173E" w:rsidRDefault="00BF4435" w:rsidP="00CF6042">
      <w:pPr>
        <w:pStyle w:val="ListParagraph"/>
        <w:numPr>
          <w:ilvl w:val="0"/>
          <w:numId w:val="31"/>
        </w:numPr>
        <w:jc w:val="both"/>
      </w:pPr>
      <w:r w:rsidRPr="00E5173E">
        <w:rPr>
          <w:b/>
          <w:color w:val="76923C"/>
        </w:rPr>
        <w:t>Identifikace zadavatele</w:t>
      </w:r>
      <w:r w:rsidR="000F29B1">
        <w:rPr>
          <w:b/>
          <w:color w:val="76923C"/>
        </w:rPr>
        <w:t>,</w:t>
      </w:r>
      <w:r w:rsidRPr="00E5173E">
        <w:rPr>
          <w:b/>
          <w:color w:val="76923C"/>
        </w:rPr>
        <w:t xml:space="preserve"> jehož jménem je zadáván</w:t>
      </w:r>
      <w:r w:rsidR="00DD5A39">
        <w:rPr>
          <w:b/>
          <w:color w:val="76923C"/>
        </w:rPr>
        <w:t>o</w:t>
      </w:r>
      <w:r w:rsidRPr="00E5173E">
        <w:rPr>
          <w:b/>
          <w:color w:val="76923C"/>
        </w:rPr>
        <w:t xml:space="preserve">, </w:t>
      </w:r>
      <w:r w:rsidR="0071126C" w:rsidRPr="00E5173E">
        <w:rPr>
          <w:b/>
          <w:i/>
          <w:color w:val="76923C"/>
        </w:rPr>
        <w:t>ZadavatelStructure</w:t>
      </w:r>
    </w:p>
    <w:p w:rsidR="00BF4435" w:rsidRPr="00E5173E" w:rsidRDefault="00BF4435" w:rsidP="00CF6042">
      <w:pPr>
        <w:pStyle w:val="ListParagraph"/>
        <w:numPr>
          <w:ilvl w:val="0"/>
          <w:numId w:val="31"/>
        </w:numPr>
        <w:jc w:val="both"/>
      </w:pPr>
      <w:r w:rsidRPr="00E5173E">
        <w:rPr>
          <w:b/>
          <w:color w:val="76923C"/>
        </w:rPr>
        <w:t xml:space="preserve">Seznam dokumentů VZ, </w:t>
      </w:r>
      <w:r w:rsidRPr="00E5173E">
        <w:rPr>
          <w:b/>
          <w:i/>
          <w:color w:val="76923C"/>
        </w:rPr>
        <w:t>Seznam</w:t>
      </w:r>
      <w:r w:rsidR="0071126C" w:rsidRPr="00E5173E">
        <w:rPr>
          <w:b/>
          <w:i/>
          <w:color w:val="76923C"/>
        </w:rPr>
        <w:t>Dokumentu</w:t>
      </w:r>
    </w:p>
    <w:p w:rsidR="00B41975" w:rsidRPr="00E5173E" w:rsidRDefault="00CF6042" w:rsidP="00E5173E">
      <w:pPr>
        <w:pStyle w:val="TdaB"/>
        <w:numPr>
          <w:ilvl w:val="0"/>
          <w:numId w:val="31"/>
        </w:numPr>
        <w:jc w:val="both"/>
      </w:pPr>
      <w:r w:rsidRPr="00E5173E">
        <w:t>Očekávaný počet vítězných uchazečů rámcové smlouvy podle §89 odst 1),</w:t>
      </w:r>
      <w:r w:rsidRPr="00E5173E">
        <w:rPr>
          <w:i/>
        </w:rPr>
        <w:t xml:space="preserve"> Číslo</w:t>
      </w:r>
      <w:r w:rsidR="00B41975" w:rsidRPr="00E5173E">
        <w:rPr>
          <w:color w:val="76923C" w:themeColor="accent3" w:themeShade="BF"/>
        </w:rPr>
        <w:t xml:space="preserve"> </w:t>
      </w:r>
    </w:p>
    <w:p w:rsidR="00271DEE" w:rsidRPr="00E5173E" w:rsidRDefault="003075A3" w:rsidP="00CF6042">
      <w:pPr>
        <w:pStyle w:val="TdaB"/>
        <w:numPr>
          <w:ilvl w:val="0"/>
          <w:numId w:val="31"/>
        </w:numPr>
        <w:jc w:val="both"/>
      </w:pPr>
      <w:r w:rsidRPr="00E5173E">
        <w:t>Využita dotace</w:t>
      </w:r>
      <w:r w:rsidR="00271DEE" w:rsidRPr="00E5173E">
        <w:t xml:space="preserve"> (</w:t>
      </w:r>
      <w:r w:rsidR="003E1F25" w:rsidRPr="00E5173E">
        <w:t xml:space="preserve">první tři položky odpovídají zdrojům dotovaného zadavatele podle §17 ZVZ, zbylé jsou pak výčtem dostupných fondů eu, </w:t>
      </w:r>
      <w:r w:rsidR="00271DEE" w:rsidRPr="00E5173E">
        <w:t>v návaznosti na nové programovací období bude číselník aktualizován)</w:t>
      </w:r>
      <w:r w:rsidR="003E1F25" w:rsidRPr="00E5173E">
        <w:t xml:space="preserve">, </w:t>
      </w:r>
      <w:r w:rsidR="003E1F25" w:rsidRPr="00E5173E">
        <w:rPr>
          <w:i/>
        </w:rPr>
        <w:t>Seznam řetězců s číselníkem</w:t>
      </w:r>
    </w:p>
    <w:p w:rsidR="003075A3" w:rsidRPr="00E5173E" w:rsidRDefault="003075A3" w:rsidP="003075A3">
      <w:pPr>
        <w:pStyle w:val="TdaB"/>
        <w:numPr>
          <w:ilvl w:val="1"/>
          <w:numId w:val="31"/>
        </w:numPr>
        <w:jc w:val="both"/>
        <w:rPr>
          <w:color w:val="76923C" w:themeColor="accent3" w:themeShade="BF"/>
        </w:rPr>
      </w:pPr>
      <w:r w:rsidRPr="00E5173E">
        <w:rPr>
          <w:color w:val="76923C" w:themeColor="accent3" w:themeShade="BF"/>
        </w:rPr>
        <w:t>dotace ze státního rozpočtu</w:t>
      </w:r>
    </w:p>
    <w:p w:rsidR="003E1F25" w:rsidRPr="00E5173E" w:rsidRDefault="003E1F25" w:rsidP="003075A3">
      <w:pPr>
        <w:pStyle w:val="TdaB"/>
        <w:numPr>
          <w:ilvl w:val="1"/>
          <w:numId w:val="31"/>
        </w:numPr>
        <w:jc w:val="both"/>
        <w:rPr>
          <w:color w:val="76923C" w:themeColor="accent3" w:themeShade="BF"/>
        </w:rPr>
      </w:pPr>
      <w:r w:rsidRPr="00E5173E">
        <w:rPr>
          <w:color w:val="76923C" w:themeColor="accent3" w:themeShade="BF"/>
        </w:rPr>
        <w:t>příspěvky z veřejných a jiných rozpočtů</w:t>
      </w:r>
    </w:p>
    <w:p w:rsidR="003075A3" w:rsidRPr="00E5173E" w:rsidRDefault="003E1F25" w:rsidP="00F1241C">
      <w:pPr>
        <w:pStyle w:val="TdaB"/>
        <w:numPr>
          <w:ilvl w:val="1"/>
          <w:numId w:val="31"/>
        </w:numPr>
        <w:jc w:val="both"/>
      </w:pPr>
      <w:r w:rsidRPr="00E5173E">
        <w:rPr>
          <w:color w:val="76923C" w:themeColor="accent3" w:themeShade="BF"/>
        </w:rPr>
        <w:t>prostředky podle zvláštního právního předpisu</w:t>
      </w:r>
    </w:p>
    <w:p w:rsidR="00271DEE" w:rsidRPr="00E5173E" w:rsidRDefault="00271DEE" w:rsidP="00F1241C">
      <w:pPr>
        <w:pStyle w:val="TdaB"/>
        <w:numPr>
          <w:ilvl w:val="1"/>
          <w:numId w:val="31"/>
        </w:numPr>
        <w:jc w:val="both"/>
      </w:pPr>
      <w:r w:rsidRPr="00E5173E">
        <w:t>Integrovaný OP</w:t>
      </w:r>
    </w:p>
    <w:p w:rsidR="00271DEE" w:rsidRPr="00E5173E" w:rsidRDefault="00271DEE" w:rsidP="00F1241C">
      <w:pPr>
        <w:pStyle w:val="TdaB"/>
        <w:numPr>
          <w:ilvl w:val="1"/>
          <w:numId w:val="31"/>
        </w:numPr>
        <w:jc w:val="both"/>
      </w:pPr>
      <w:r w:rsidRPr="00E5173E">
        <w:lastRenderedPageBreak/>
        <w:t>OP Podnikání a inovace</w:t>
      </w:r>
    </w:p>
    <w:p w:rsidR="00271DEE" w:rsidRPr="00E5173E" w:rsidRDefault="00271DEE" w:rsidP="00F1241C">
      <w:pPr>
        <w:pStyle w:val="TdaB"/>
        <w:numPr>
          <w:ilvl w:val="1"/>
          <w:numId w:val="31"/>
        </w:numPr>
        <w:jc w:val="both"/>
      </w:pPr>
      <w:r w:rsidRPr="00E5173E">
        <w:t>OP Životní prostředí</w:t>
      </w:r>
    </w:p>
    <w:p w:rsidR="00271DEE" w:rsidRPr="00E5173E" w:rsidRDefault="00271DEE" w:rsidP="00F1241C">
      <w:pPr>
        <w:pStyle w:val="TdaB"/>
        <w:numPr>
          <w:ilvl w:val="1"/>
          <w:numId w:val="31"/>
        </w:numPr>
        <w:jc w:val="both"/>
      </w:pPr>
      <w:r w:rsidRPr="00E5173E">
        <w:t>OP Doprava</w:t>
      </w:r>
    </w:p>
    <w:p w:rsidR="00271DEE" w:rsidRPr="00E5173E" w:rsidRDefault="00271DEE" w:rsidP="00F1241C">
      <w:pPr>
        <w:pStyle w:val="TdaB"/>
        <w:numPr>
          <w:ilvl w:val="1"/>
          <w:numId w:val="31"/>
        </w:numPr>
        <w:jc w:val="both"/>
      </w:pPr>
      <w:r w:rsidRPr="00E5173E">
        <w:t>OP Vzdělávání pro konkurenceschopnost</w:t>
      </w:r>
    </w:p>
    <w:p w:rsidR="00271DEE" w:rsidRPr="00E5173E" w:rsidRDefault="00271DEE" w:rsidP="00F1241C">
      <w:pPr>
        <w:pStyle w:val="TdaB"/>
        <w:numPr>
          <w:ilvl w:val="1"/>
          <w:numId w:val="31"/>
        </w:numPr>
        <w:jc w:val="both"/>
      </w:pPr>
      <w:r w:rsidRPr="00E5173E">
        <w:t xml:space="preserve">OP Výzkum </w:t>
      </w:r>
      <w:r w:rsidR="003075A3" w:rsidRPr="00E5173E">
        <w:t xml:space="preserve">a vývoj </w:t>
      </w:r>
      <w:r w:rsidRPr="00E5173E">
        <w:t>pro inovace</w:t>
      </w:r>
    </w:p>
    <w:p w:rsidR="00271DEE" w:rsidRPr="00E5173E" w:rsidRDefault="00271DEE" w:rsidP="00F1241C">
      <w:pPr>
        <w:pStyle w:val="TdaB"/>
        <w:numPr>
          <w:ilvl w:val="1"/>
          <w:numId w:val="31"/>
        </w:numPr>
        <w:jc w:val="both"/>
      </w:pPr>
      <w:r w:rsidRPr="00E5173E">
        <w:t>OP Lidské zdroje a zaměstnanost</w:t>
      </w:r>
    </w:p>
    <w:p w:rsidR="00271DEE" w:rsidRPr="00E5173E" w:rsidRDefault="00271DEE" w:rsidP="00F1241C">
      <w:pPr>
        <w:pStyle w:val="TdaB"/>
        <w:numPr>
          <w:ilvl w:val="1"/>
          <w:numId w:val="31"/>
        </w:numPr>
        <w:jc w:val="both"/>
      </w:pPr>
      <w:r w:rsidRPr="00E5173E">
        <w:t>OP Technická pomoc</w:t>
      </w:r>
    </w:p>
    <w:p w:rsidR="00271DEE" w:rsidRPr="00E5173E" w:rsidRDefault="00271DEE" w:rsidP="00F1241C">
      <w:pPr>
        <w:pStyle w:val="TdaB"/>
        <w:numPr>
          <w:ilvl w:val="1"/>
          <w:numId w:val="31"/>
        </w:numPr>
        <w:jc w:val="both"/>
      </w:pPr>
      <w:r w:rsidRPr="00E5173E">
        <w:t>OP Praha konkurenceschopnost</w:t>
      </w:r>
    </w:p>
    <w:p w:rsidR="00271DEE" w:rsidRPr="00E5173E" w:rsidRDefault="00271DEE" w:rsidP="00F1241C">
      <w:pPr>
        <w:pStyle w:val="TdaB"/>
        <w:numPr>
          <w:ilvl w:val="1"/>
          <w:numId w:val="31"/>
        </w:numPr>
        <w:jc w:val="both"/>
      </w:pPr>
      <w:r w:rsidRPr="00E5173E">
        <w:t>OP Praha adaptabilita</w:t>
      </w:r>
    </w:p>
    <w:p w:rsidR="00271DEE" w:rsidRPr="00E5173E" w:rsidRDefault="00271DEE" w:rsidP="00F1241C">
      <w:pPr>
        <w:pStyle w:val="TdaB"/>
        <w:numPr>
          <w:ilvl w:val="1"/>
          <w:numId w:val="31"/>
        </w:numPr>
        <w:jc w:val="both"/>
      </w:pPr>
      <w:r w:rsidRPr="00E5173E">
        <w:t>OP Přeshraniční spolupráce</w:t>
      </w:r>
    </w:p>
    <w:p w:rsidR="00271DEE" w:rsidRPr="00E5173E" w:rsidRDefault="00271DEE" w:rsidP="00F1241C">
      <w:pPr>
        <w:pStyle w:val="TdaB"/>
        <w:numPr>
          <w:ilvl w:val="1"/>
          <w:numId w:val="31"/>
        </w:numPr>
        <w:jc w:val="both"/>
      </w:pPr>
      <w:r w:rsidRPr="00E5173E">
        <w:t>ROP Severozápad</w:t>
      </w:r>
    </w:p>
    <w:p w:rsidR="00271DEE" w:rsidRPr="00E5173E" w:rsidRDefault="00271DEE" w:rsidP="00F1241C">
      <w:pPr>
        <w:pStyle w:val="TdaB"/>
        <w:numPr>
          <w:ilvl w:val="1"/>
          <w:numId w:val="31"/>
        </w:numPr>
        <w:jc w:val="both"/>
      </w:pPr>
      <w:r w:rsidRPr="00E5173E">
        <w:t>ROP Severovýchod</w:t>
      </w:r>
    </w:p>
    <w:p w:rsidR="00271DEE" w:rsidRPr="00E5173E" w:rsidRDefault="00271DEE" w:rsidP="00F1241C">
      <w:pPr>
        <w:pStyle w:val="TdaB"/>
        <w:numPr>
          <w:ilvl w:val="1"/>
          <w:numId w:val="31"/>
        </w:numPr>
        <w:jc w:val="both"/>
      </w:pPr>
      <w:r w:rsidRPr="00E5173E">
        <w:t>ROP Střední Čechy</w:t>
      </w:r>
    </w:p>
    <w:p w:rsidR="00271DEE" w:rsidRPr="00E5173E" w:rsidRDefault="00271DEE" w:rsidP="00F1241C">
      <w:pPr>
        <w:pStyle w:val="TdaB"/>
        <w:numPr>
          <w:ilvl w:val="1"/>
          <w:numId w:val="31"/>
        </w:numPr>
        <w:jc w:val="both"/>
      </w:pPr>
      <w:r w:rsidRPr="00E5173E">
        <w:t>ROP Jihozápad</w:t>
      </w:r>
    </w:p>
    <w:p w:rsidR="00271DEE" w:rsidRPr="00E5173E" w:rsidRDefault="00271DEE" w:rsidP="00F1241C">
      <w:pPr>
        <w:pStyle w:val="TdaB"/>
        <w:numPr>
          <w:ilvl w:val="1"/>
          <w:numId w:val="31"/>
        </w:numPr>
        <w:jc w:val="both"/>
      </w:pPr>
      <w:r w:rsidRPr="00E5173E">
        <w:t>ROP Jihovýchod</w:t>
      </w:r>
    </w:p>
    <w:p w:rsidR="00271DEE" w:rsidRPr="00E5173E" w:rsidRDefault="00271DEE" w:rsidP="00F1241C">
      <w:pPr>
        <w:pStyle w:val="TdaB"/>
        <w:numPr>
          <w:ilvl w:val="1"/>
          <w:numId w:val="31"/>
        </w:numPr>
        <w:jc w:val="both"/>
      </w:pPr>
      <w:r w:rsidRPr="00E5173E">
        <w:t xml:space="preserve">ROP </w:t>
      </w:r>
      <w:r w:rsidR="003E1F25" w:rsidRPr="00E5173E">
        <w:t>Moravskoslezsko</w:t>
      </w:r>
      <w:r w:rsidR="003E1F25" w:rsidRPr="00E5173E">
        <w:tab/>
      </w:r>
    </w:p>
    <w:p w:rsidR="00271DEE" w:rsidRPr="00E5173E" w:rsidRDefault="00271DEE" w:rsidP="00F1241C">
      <w:pPr>
        <w:pStyle w:val="TdaB"/>
        <w:numPr>
          <w:ilvl w:val="1"/>
          <w:numId w:val="31"/>
        </w:numPr>
        <w:jc w:val="both"/>
      </w:pPr>
      <w:r w:rsidRPr="00E5173E">
        <w:t>ROP Střední Morava</w:t>
      </w:r>
    </w:p>
    <w:p w:rsidR="00271DEE" w:rsidRPr="00E5173E" w:rsidRDefault="00271DEE" w:rsidP="00F1241C">
      <w:pPr>
        <w:pStyle w:val="TdaB"/>
        <w:numPr>
          <w:ilvl w:val="1"/>
          <w:numId w:val="31"/>
        </w:numPr>
        <w:jc w:val="both"/>
      </w:pPr>
      <w:r w:rsidRPr="00E5173E">
        <w:t>Norské fondy</w:t>
      </w:r>
    </w:p>
    <w:p w:rsidR="00271DEE" w:rsidRPr="00E5173E" w:rsidRDefault="00271DEE" w:rsidP="00F1241C">
      <w:pPr>
        <w:pStyle w:val="TdaB"/>
        <w:numPr>
          <w:ilvl w:val="1"/>
          <w:numId w:val="31"/>
        </w:numPr>
        <w:jc w:val="both"/>
      </w:pPr>
      <w:r w:rsidRPr="00E5173E">
        <w:t>Jiný</w:t>
      </w:r>
    </w:p>
    <w:p w:rsidR="00BC5178" w:rsidRPr="00E5173E" w:rsidRDefault="00D456BB" w:rsidP="00CF6042">
      <w:pPr>
        <w:pStyle w:val="TdaB"/>
        <w:numPr>
          <w:ilvl w:val="0"/>
          <w:numId w:val="31"/>
        </w:numPr>
        <w:jc w:val="both"/>
      </w:pPr>
      <w:r w:rsidRPr="00E5173E">
        <w:t>Seznam č</w:t>
      </w:r>
      <w:r w:rsidR="00BC5178" w:rsidRPr="00E5173E">
        <w:t>ást</w:t>
      </w:r>
      <w:r w:rsidRPr="00E5173E">
        <w:t>í</w:t>
      </w:r>
      <w:r w:rsidR="00BC5178" w:rsidRPr="00E5173E">
        <w:t xml:space="preserve"> zakázky</w:t>
      </w:r>
      <w:r w:rsidR="00637F72" w:rsidRPr="00E5173E">
        <w:t>,</w:t>
      </w:r>
      <w:r w:rsidR="00BC5178" w:rsidRPr="00E5173E">
        <w:t xml:space="preserve"> </w:t>
      </w:r>
      <w:r w:rsidR="00637F72" w:rsidRPr="00E5173E">
        <w:rPr>
          <w:i/>
        </w:rPr>
        <w:t>CastVZStructure</w:t>
      </w:r>
    </w:p>
    <w:p w:rsidR="00BF4435" w:rsidRPr="00E5173E" w:rsidRDefault="00BF4435" w:rsidP="00CF6042">
      <w:pPr>
        <w:pStyle w:val="ListParagraph"/>
        <w:numPr>
          <w:ilvl w:val="0"/>
          <w:numId w:val="31"/>
        </w:numPr>
        <w:jc w:val="both"/>
      </w:pPr>
      <w:r w:rsidRPr="00E5173E">
        <w:rPr>
          <w:b/>
          <w:color w:val="31849B"/>
        </w:rPr>
        <w:t>Osoba zastupující zadavatele v řízení (Administrátor VZ</w:t>
      </w:r>
      <w:r w:rsidR="004621E0" w:rsidRPr="00E5173E">
        <w:rPr>
          <w:b/>
          <w:color w:val="31849B"/>
        </w:rPr>
        <w:t xml:space="preserve"> podle §151</w:t>
      </w:r>
      <w:r w:rsidRPr="00E5173E">
        <w:rPr>
          <w:b/>
          <w:color w:val="31849B"/>
        </w:rPr>
        <w:t xml:space="preserve">), </w:t>
      </w:r>
      <w:r w:rsidRPr="00E5173E">
        <w:rPr>
          <w:b/>
          <w:i/>
          <w:color w:val="31849B"/>
        </w:rPr>
        <w:t>Subje</w:t>
      </w:r>
      <w:r w:rsidR="00637F72" w:rsidRPr="00E5173E">
        <w:rPr>
          <w:b/>
          <w:i/>
          <w:color w:val="31849B"/>
        </w:rPr>
        <w:t>ktStructure</w:t>
      </w:r>
    </w:p>
    <w:p w:rsidR="00BF4435" w:rsidRPr="00E5173E" w:rsidRDefault="00BF4435" w:rsidP="00CF6042">
      <w:pPr>
        <w:pStyle w:val="ListParagraph"/>
        <w:numPr>
          <w:ilvl w:val="0"/>
          <w:numId w:val="31"/>
        </w:numPr>
        <w:jc w:val="both"/>
      </w:pPr>
      <w:r w:rsidRPr="00E5173E">
        <w:rPr>
          <w:b/>
          <w:color w:val="31849B"/>
        </w:rPr>
        <w:t xml:space="preserve">Osoba připravující ZD, </w:t>
      </w:r>
      <w:r w:rsidR="00637F72" w:rsidRPr="00E5173E">
        <w:rPr>
          <w:b/>
          <w:i/>
          <w:color w:val="31849B"/>
        </w:rPr>
        <w:t>SubjektStructure</w:t>
      </w:r>
    </w:p>
    <w:p w:rsidR="00BF4435" w:rsidRPr="00E5173E" w:rsidRDefault="00BF4435" w:rsidP="00CF6042">
      <w:pPr>
        <w:pStyle w:val="ListParagraph"/>
        <w:numPr>
          <w:ilvl w:val="0"/>
          <w:numId w:val="31"/>
        </w:numPr>
        <w:jc w:val="both"/>
      </w:pPr>
      <w:r w:rsidRPr="00E5173E">
        <w:rPr>
          <w:b/>
          <w:color w:val="31849B"/>
        </w:rPr>
        <w:t>Osoba provádějící projektový dozor</w:t>
      </w:r>
      <w:r w:rsidR="004621E0" w:rsidRPr="00E5173E">
        <w:rPr>
          <w:b/>
          <w:color w:val="31849B"/>
        </w:rPr>
        <w:t xml:space="preserve"> nebo kontrolu realizace jménem zadavatele</w:t>
      </w:r>
      <w:r w:rsidRPr="00E5173E">
        <w:rPr>
          <w:b/>
          <w:color w:val="31849B"/>
        </w:rPr>
        <w:t xml:space="preserve">, </w:t>
      </w:r>
      <w:r w:rsidR="00637F72" w:rsidRPr="00E5173E">
        <w:rPr>
          <w:b/>
          <w:i/>
          <w:color w:val="31849B"/>
        </w:rPr>
        <w:t>SubjektStructure</w:t>
      </w:r>
    </w:p>
    <w:p w:rsidR="00BF4435" w:rsidRPr="00E5173E" w:rsidRDefault="00BF4435" w:rsidP="00CF6042">
      <w:pPr>
        <w:pStyle w:val="ListParagraph"/>
        <w:numPr>
          <w:ilvl w:val="0"/>
          <w:numId w:val="31"/>
        </w:numPr>
        <w:jc w:val="both"/>
      </w:pPr>
      <w:r w:rsidRPr="00E5173E">
        <w:rPr>
          <w:b/>
          <w:color w:val="31849B"/>
        </w:rPr>
        <w:t>Předchozí podoba zveřejnění</w:t>
      </w:r>
      <w:r w:rsidR="00746B91" w:rsidRPr="00E5173E">
        <w:rPr>
          <w:b/>
          <w:color w:val="31849B"/>
        </w:rPr>
        <w:t xml:space="preserve"> této zakázky</w:t>
      </w:r>
      <w:r w:rsidRPr="00E5173E">
        <w:rPr>
          <w:b/>
          <w:color w:val="31849B"/>
        </w:rPr>
        <w:t xml:space="preserve"> (§6 vyhl 9/2011)</w:t>
      </w:r>
      <w:r w:rsidR="00A94D09" w:rsidRPr="00E5173E">
        <w:rPr>
          <w:b/>
          <w:color w:val="31849B"/>
        </w:rPr>
        <w:t xml:space="preserve"> podle tohoto standardu</w:t>
      </w:r>
      <w:r w:rsidRPr="00E5173E">
        <w:rPr>
          <w:b/>
          <w:color w:val="31849B"/>
        </w:rPr>
        <w:t xml:space="preserve">, </w:t>
      </w:r>
      <w:r w:rsidRPr="00E5173E">
        <w:rPr>
          <w:b/>
          <w:i/>
          <w:color w:val="31849B"/>
        </w:rPr>
        <w:t>Seznam</w:t>
      </w:r>
      <w:r w:rsidRPr="00E5173E">
        <w:rPr>
          <w:b/>
          <w:color w:val="31849B"/>
        </w:rPr>
        <w:t xml:space="preserve"> párů</w:t>
      </w:r>
    </w:p>
    <w:p w:rsidR="00BF4435" w:rsidRPr="00E5173E" w:rsidRDefault="00BF4435" w:rsidP="00CF6042">
      <w:pPr>
        <w:pStyle w:val="ListParagraph"/>
        <w:numPr>
          <w:ilvl w:val="1"/>
          <w:numId w:val="31"/>
        </w:numPr>
        <w:jc w:val="both"/>
      </w:pPr>
      <w:r w:rsidRPr="00E5173E">
        <w:rPr>
          <w:b/>
          <w:color w:val="31849B"/>
        </w:rPr>
        <w:t xml:space="preserve">URL, </w:t>
      </w:r>
      <w:r w:rsidRPr="00E5173E">
        <w:rPr>
          <w:b/>
          <w:i/>
          <w:color w:val="31849B"/>
        </w:rPr>
        <w:t>Řetězec</w:t>
      </w:r>
    </w:p>
    <w:p w:rsidR="00BF4435" w:rsidRPr="0019177E" w:rsidRDefault="00BF4435" w:rsidP="00CF6042">
      <w:pPr>
        <w:pStyle w:val="ListParagraph"/>
        <w:numPr>
          <w:ilvl w:val="1"/>
          <w:numId w:val="31"/>
        </w:numPr>
        <w:jc w:val="both"/>
        <w:rPr>
          <w:u w:val="single"/>
        </w:rPr>
      </w:pPr>
      <w:r w:rsidRPr="00E5173E">
        <w:rPr>
          <w:b/>
          <w:color w:val="31849B"/>
        </w:rPr>
        <w:t xml:space="preserve">Čas zveřejnění, </w:t>
      </w:r>
      <w:r w:rsidRPr="00E5173E">
        <w:rPr>
          <w:b/>
          <w:i/>
          <w:color w:val="31849B"/>
        </w:rPr>
        <w:t>Čas</w:t>
      </w:r>
    </w:p>
    <w:p w:rsidR="00BF4435" w:rsidRPr="00B14B91" w:rsidRDefault="00BF4435" w:rsidP="00CF6042">
      <w:pPr>
        <w:pStyle w:val="ListParagraph"/>
        <w:numPr>
          <w:ilvl w:val="0"/>
          <w:numId w:val="31"/>
        </w:numPr>
        <w:jc w:val="both"/>
      </w:pPr>
      <w:r w:rsidRPr="00B14B91">
        <w:rPr>
          <w:b/>
          <w:color w:val="31849B"/>
        </w:rPr>
        <w:t xml:space="preserve">Požadované </w:t>
      </w:r>
      <w:r w:rsidR="004621E0" w:rsidRPr="00B14B91">
        <w:rPr>
          <w:b/>
          <w:color w:val="31849B"/>
        </w:rPr>
        <w:t xml:space="preserve">technické </w:t>
      </w:r>
      <w:r w:rsidRPr="00B14B91">
        <w:rPr>
          <w:b/>
          <w:color w:val="31849B"/>
        </w:rPr>
        <w:t>certifikáty a normy</w:t>
      </w:r>
      <w:r w:rsidR="004621E0" w:rsidRPr="00B14B91">
        <w:rPr>
          <w:b/>
          <w:color w:val="31849B"/>
        </w:rPr>
        <w:t xml:space="preserve"> (§46</w:t>
      </w:r>
      <w:r w:rsidR="00271DEE" w:rsidRPr="00B14B91">
        <w:rPr>
          <w:b/>
          <w:color w:val="31849B"/>
        </w:rPr>
        <w:t xml:space="preserve"> ZVZ</w:t>
      </w:r>
      <w:r w:rsidR="004621E0" w:rsidRPr="00B14B91">
        <w:rPr>
          <w:b/>
          <w:color w:val="31849B"/>
        </w:rPr>
        <w:t>)</w:t>
      </w:r>
      <w:r w:rsidRPr="00B14B91">
        <w:rPr>
          <w:b/>
          <w:color w:val="31849B"/>
        </w:rPr>
        <w:t xml:space="preserve">, </w:t>
      </w:r>
      <w:r w:rsidRPr="00B14B91">
        <w:rPr>
          <w:b/>
          <w:i/>
          <w:color w:val="31849B"/>
        </w:rPr>
        <w:t>Řetězec</w:t>
      </w:r>
    </w:p>
    <w:p w:rsidR="00157626" w:rsidRPr="00B14B91" w:rsidRDefault="00157626" w:rsidP="00CF6042">
      <w:pPr>
        <w:pStyle w:val="ListParagraph"/>
        <w:numPr>
          <w:ilvl w:val="0"/>
          <w:numId w:val="31"/>
        </w:numPr>
        <w:jc w:val="both"/>
      </w:pPr>
      <w:r w:rsidRPr="00B14B91">
        <w:rPr>
          <w:b/>
          <w:color w:val="31849B"/>
        </w:rPr>
        <w:t>Požadovaní pracovníci, Řetězec</w:t>
      </w:r>
    </w:p>
    <w:p w:rsidR="00BF4435" w:rsidRPr="00B14B91" w:rsidRDefault="00BF4435" w:rsidP="00CF6042">
      <w:pPr>
        <w:pStyle w:val="ListParagraph"/>
        <w:numPr>
          <w:ilvl w:val="0"/>
          <w:numId w:val="31"/>
        </w:numPr>
        <w:jc w:val="both"/>
      </w:pPr>
      <w:r w:rsidRPr="00B14B91">
        <w:rPr>
          <w:b/>
          <w:color w:val="31849B"/>
        </w:rPr>
        <w:t>Požadovaná jis</w:t>
      </w:r>
      <w:r w:rsidR="00157626" w:rsidRPr="00B14B91">
        <w:rPr>
          <w:b/>
          <w:color w:val="31849B"/>
        </w:rPr>
        <w:t>tota</w:t>
      </w:r>
      <w:r w:rsidRPr="00B14B91">
        <w:rPr>
          <w:b/>
          <w:color w:val="31849B"/>
        </w:rPr>
        <w:t>,</w:t>
      </w:r>
      <w:r w:rsidRPr="00B14B91">
        <w:rPr>
          <w:b/>
          <w:i/>
          <w:color w:val="31849B"/>
        </w:rPr>
        <w:t xml:space="preserve"> Číslo</w:t>
      </w:r>
    </w:p>
    <w:p w:rsidR="00BF4435" w:rsidRPr="00B14B91" w:rsidRDefault="00481F6A" w:rsidP="00CF6042">
      <w:pPr>
        <w:pStyle w:val="ListParagraph"/>
        <w:numPr>
          <w:ilvl w:val="0"/>
          <w:numId w:val="31"/>
        </w:numPr>
        <w:jc w:val="both"/>
      </w:pPr>
      <w:r w:rsidRPr="00B14B91">
        <w:rPr>
          <w:b/>
          <w:color w:val="31849B"/>
        </w:rPr>
        <w:t>Požadované</w:t>
      </w:r>
      <w:r w:rsidR="00BF4435" w:rsidRPr="00B14B91">
        <w:rPr>
          <w:b/>
          <w:color w:val="31849B"/>
        </w:rPr>
        <w:t xml:space="preserve"> </w:t>
      </w:r>
      <w:r w:rsidRPr="00B14B91">
        <w:rPr>
          <w:b/>
          <w:color w:val="31849B"/>
        </w:rPr>
        <w:t>významné služby</w:t>
      </w:r>
      <w:r w:rsidR="00746B91" w:rsidRPr="00B14B91">
        <w:rPr>
          <w:b/>
          <w:color w:val="31849B"/>
        </w:rPr>
        <w:t xml:space="preserve"> v posledních 3 letech </w:t>
      </w:r>
      <w:r w:rsidR="00361DCB" w:rsidRPr="00B14B91">
        <w:rPr>
          <w:b/>
          <w:color w:val="31849B"/>
        </w:rPr>
        <w:t xml:space="preserve"> (§56</w:t>
      </w:r>
      <w:r w:rsidR="00271DEE" w:rsidRPr="00B14B91">
        <w:rPr>
          <w:b/>
          <w:color w:val="31849B"/>
        </w:rPr>
        <w:t xml:space="preserve"> ZVZ</w:t>
      </w:r>
      <w:r w:rsidR="00361DCB" w:rsidRPr="00B14B91">
        <w:rPr>
          <w:b/>
          <w:color w:val="31849B"/>
        </w:rPr>
        <w:t>)</w:t>
      </w:r>
      <w:r w:rsidR="00BF4435" w:rsidRPr="00B14B91">
        <w:rPr>
          <w:b/>
          <w:color w:val="31849B"/>
        </w:rPr>
        <w:t xml:space="preserve">, </w:t>
      </w:r>
      <w:r w:rsidRPr="00B14B91">
        <w:rPr>
          <w:b/>
          <w:i/>
          <w:color w:val="31849B"/>
        </w:rPr>
        <w:t>Řetězec</w:t>
      </w:r>
    </w:p>
    <w:p w:rsidR="0071126C" w:rsidRDefault="0071126C" w:rsidP="0071126C">
      <w:pPr>
        <w:jc w:val="both"/>
        <w:rPr>
          <w:b/>
        </w:rPr>
      </w:pPr>
      <w:r w:rsidRPr="0071126C">
        <w:rPr>
          <w:b/>
        </w:rPr>
        <w:t>Seznam Dokumentů (SeznamDokumentu)</w:t>
      </w:r>
    </w:p>
    <w:p w:rsidR="00DE02AD" w:rsidRDefault="0071126C" w:rsidP="004424F7">
      <w:pPr>
        <w:jc w:val="both"/>
      </w:pPr>
      <w:r>
        <w:t xml:space="preserve">Obsahuje libovolné množství </w:t>
      </w:r>
      <w:r w:rsidR="005A6E55">
        <w:t xml:space="preserve">elementů typu </w:t>
      </w:r>
      <w:r w:rsidR="005A6E55" w:rsidRPr="005A6E55">
        <w:rPr>
          <w:i/>
        </w:rPr>
        <w:t>Dokument</w:t>
      </w:r>
      <w:r w:rsidR="005A6E55">
        <w:t>.</w:t>
      </w:r>
    </w:p>
    <w:p w:rsidR="001535B9" w:rsidRDefault="001535B9" w:rsidP="001535B9">
      <w:pPr>
        <w:jc w:val="both"/>
      </w:pPr>
      <w:r>
        <w:rPr>
          <w:b/>
        </w:rPr>
        <w:t>Uchazeč</w:t>
      </w:r>
      <w:r w:rsidR="004828AB">
        <w:rPr>
          <w:b/>
        </w:rPr>
        <w:t xml:space="preserve"> (UchazecStructure)</w:t>
      </w:r>
    </w:p>
    <w:p w:rsidR="001535B9" w:rsidRDefault="001535B9" w:rsidP="001535B9">
      <w:pPr>
        <w:jc w:val="both"/>
      </w:pPr>
      <w:proofErr w:type="spellStart"/>
      <w:proofErr w:type="gramStart"/>
      <w:r>
        <w:rPr>
          <w:lang w:val="en-US"/>
        </w:rPr>
        <w:t>Uchaze</w:t>
      </w:r>
      <w:proofErr w:type="spellEnd"/>
      <w:r>
        <w:t>čem se rozumí libovolný subjekt který ve vztahu k dané zakázce byl osloven zadavatelem, nebo se pokusil doložit kvalifikaci, nebo podal nabídku.</w:t>
      </w:r>
      <w:proofErr w:type="gramEnd"/>
    </w:p>
    <w:p w:rsidR="004828AB" w:rsidRPr="00B14B91" w:rsidRDefault="004828AB" w:rsidP="004828AB">
      <w:pPr>
        <w:pStyle w:val="ListParagraph"/>
        <w:numPr>
          <w:ilvl w:val="0"/>
          <w:numId w:val="14"/>
        </w:numPr>
        <w:jc w:val="both"/>
      </w:pPr>
      <w:r w:rsidRPr="00B14B91">
        <w:t xml:space="preserve">IČO, </w:t>
      </w:r>
      <w:r w:rsidRPr="00B14B91">
        <w:rPr>
          <w:i/>
        </w:rPr>
        <w:t>IcoType</w:t>
      </w:r>
      <w:r w:rsidR="00720A5D">
        <w:rPr>
          <w:i/>
        </w:rPr>
        <w:t xml:space="preserve">, </w:t>
      </w:r>
      <w:r w:rsidR="00720A5D">
        <w:t>pole je povinné pokud daný subjekt má v ČR přidělené ičo</w:t>
      </w:r>
    </w:p>
    <w:p w:rsidR="004828AB" w:rsidRPr="00E22E89" w:rsidRDefault="004828AB" w:rsidP="004828AB">
      <w:pPr>
        <w:pStyle w:val="ListParagraph"/>
        <w:numPr>
          <w:ilvl w:val="0"/>
          <w:numId w:val="14"/>
        </w:numPr>
        <w:jc w:val="both"/>
        <w:rPr>
          <w:u w:val="single"/>
        </w:rPr>
      </w:pPr>
      <w:r w:rsidRPr="00B14B91">
        <w:t xml:space="preserve">Název uchazeče, </w:t>
      </w:r>
      <w:r w:rsidRPr="00B14B91">
        <w:rPr>
          <w:i/>
        </w:rPr>
        <w:t>bus:SubjektObchodniJmenoType</w:t>
      </w:r>
    </w:p>
    <w:p w:rsidR="004828AB" w:rsidRPr="00B14B91" w:rsidRDefault="004828AB" w:rsidP="004828AB">
      <w:pPr>
        <w:pStyle w:val="ListParagraph"/>
        <w:numPr>
          <w:ilvl w:val="0"/>
          <w:numId w:val="14"/>
        </w:numPr>
        <w:jc w:val="both"/>
      </w:pPr>
      <w:r w:rsidRPr="00B14B91">
        <w:t xml:space="preserve">Země sídla / místo podnikání / Bydliště, </w:t>
      </w:r>
      <w:r w:rsidRPr="00B14B91">
        <w:rPr>
          <w:i/>
        </w:rPr>
        <w:t>spa:StatKodType</w:t>
      </w:r>
    </w:p>
    <w:p w:rsidR="004828AB" w:rsidRPr="00B14B91" w:rsidRDefault="004828AB" w:rsidP="004828AB">
      <w:pPr>
        <w:pStyle w:val="ListParagraph"/>
        <w:numPr>
          <w:ilvl w:val="0"/>
          <w:numId w:val="14"/>
        </w:numPr>
        <w:jc w:val="both"/>
      </w:pPr>
      <w:r w:rsidRPr="00B14B91">
        <w:t xml:space="preserve">Nabídková cena s DPH, </w:t>
      </w:r>
      <w:r w:rsidRPr="00B14B91">
        <w:rPr>
          <w:i/>
        </w:rPr>
        <w:t xml:space="preserve">cct:CenaType </w:t>
      </w:r>
      <w:r w:rsidRPr="00B14B91">
        <w:t xml:space="preserve">(pokud je zakázka dělena na části, je uvedena suma nabídek na všechny části. Pokud je soutěženo jednotkovou cenou, je uveden </w:t>
      </w:r>
      <w:r w:rsidR="00B83B66" w:rsidRPr="00B14B91">
        <w:t xml:space="preserve">maximální </w:t>
      </w:r>
      <w:r w:rsidRPr="00B14B91">
        <w:t xml:space="preserve">odhad ceny celkového plnění s využitím nabízené ceny). </w:t>
      </w:r>
    </w:p>
    <w:p w:rsidR="00B83B66" w:rsidRPr="00B14B91" w:rsidRDefault="00B83B66" w:rsidP="00B83B66">
      <w:pPr>
        <w:pStyle w:val="ListParagraph"/>
        <w:numPr>
          <w:ilvl w:val="0"/>
          <w:numId w:val="14"/>
        </w:numPr>
        <w:jc w:val="both"/>
      </w:pPr>
      <w:r w:rsidRPr="00B14B91">
        <w:rPr>
          <w:b/>
          <w:color w:val="76923C"/>
        </w:rPr>
        <w:t xml:space="preserve">Uchazeč je sdružením dodavatelů (identifikován je pak vedoucí účastník), </w:t>
      </w:r>
      <w:r w:rsidRPr="00B14B91">
        <w:rPr>
          <w:b/>
          <w:i/>
          <w:color w:val="76923C"/>
        </w:rPr>
        <w:t>Bool</w:t>
      </w:r>
    </w:p>
    <w:p w:rsidR="001535B9" w:rsidRPr="00B14B91" w:rsidRDefault="001535B9" w:rsidP="001535B9">
      <w:pPr>
        <w:pStyle w:val="ListParagraph"/>
        <w:numPr>
          <w:ilvl w:val="0"/>
          <w:numId w:val="14"/>
        </w:numPr>
        <w:jc w:val="both"/>
        <w:rPr>
          <w:b/>
          <w:color w:val="76923C" w:themeColor="accent3" w:themeShade="BF"/>
        </w:rPr>
      </w:pPr>
      <w:r w:rsidRPr="00B14B91">
        <w:rPr>
          <w:b/>
          <w:color w:val="76923C" w:themeColor="accent3" w:themeShade="BF"/>
        </w:rPr>
        <w:lastRenderedPageBreak/>
        <w:t xml:space="preserve">Uchazeč byl/nebyl vyřazen, </w:t>
      </w:r>
      <w:r w:rsidRPr="00B14B91">
        <w:rPr>
          <w:b/>
          <w:i/>
          <w:color w:val="76923C" w:themeColor="accent3" w:themeShade="BF"/>
        </w:rPr>
        <w:t>Bool</w:t>
      </w:r>
    </w:p>
    <w:p w:rsidR="001535B9" w:rsidRPr="00B14B91" w:rsidRDefault="001535B9" w:rsidP="001535B9">
      <w:pPr>
        <w:pStyle w:val="ListParagraph"/>
        <w:numPr>
          <w:ilvl w:val="0"/>
          <w:numId w:val="14"/>
        </w:numPr>
        <w:jc w:val="both"/>
        <w:rPr>
          <w:b/>
          <w:color w:val="76923C" w:themeColor="accent3" w:themeShade="BF"/>
        </w:rPr>
      </w:pPr>
      <w:r w:rsidRPr="00B14B91">
        <w:rPr>
          <w:b/>
          <w:color w:val="76923C" w:themeColor="accent3" w:themeShade="BF"/>
        </w:rPr>
        <w:t xml:space="preserve">Uchazeč podal/nepodal nabídku, </w:t>
      </w:r>
      <w:r w:rsidRPr="00B14B91">
        <w:rPr>
          <w:b/>
          <w:i/>
          <w:color w:val="76923C" w:themeColor="accent3" w:themeShade="BF"/>
        </w:rPr>
        <w:t>Bool</w:t>
      </w:r>
    </w:p>
    <w:p w:rsidR="001535B9" w:rsidRPr="00B14B91" w:rsidRDefault="001535B9" w:rsidP="001535B9">
      <w:pPr>
        <w:pStyle w:val="ListParagraph"/>
        <w:numPr>
          <w:ilvl w:val="0"/>
          <w:numId w:val="14"/>
        </w:numPr>
        <w:jc w:val="both"/>
      </w:pPr>
      <w:r w:rsidRPr="00B14B91">
        <w:rPr>
          <w:b/>
          <w:color w:val="76923C"/>
        </w:rPr>
        <w:t>Uchazeč byl/nebyl zadavatelem osloven (zahrnuje všechny oslovené subjekty podle §29, §34 nebo §38, včetně těch které nepodaly nabídku ani nedoložily kvalifikaci) , Bool</w:t>
      </w:r>
    </w:p>
    <w:p w:rsidR="001535B9" w:rsidRPr="00B14B91" w:rsidRDefault="001535B9" w:rsidP="001535B9">
      <w:pPr>
        <w:pStyle w:val="ListParagraph"/>
        <w:numPr>
          <w:ilvl w:val="0"/>
          <w:numId w:val="14"/>
        </w:numPr>
        <w:jc w:val="both"/>
      </w:pPr>
      <w:r w:rsidRPr="00B14B91">
        <w:rPr>
          <w:b/>
          <w:color w:val="76923C"/>
        </w:rPr>
        <w:t>Důvod vyřazení uchazeče (u zjednodušeného podlimitního řízení může být využito k informování uchazeče o vyřazení podle §60 a §76</w:t>
      </w:r>
      <w:r w:rsidR="00271DEE" w:rsidRPr="00B14B91">
        <w:rPr>
          <w:b/>
          <w:color w:val="76923C"/>
        </w:rPr>
        <w:t xml:space="preserve"> ZVZ</w:t>
      </w:r>
      <w:r w:rsidRPr="00B14B91">
        <w:rPr>
          <w:b/>
          <w:color w:val="76923C"/>
        </w:rPr>
        <w:t>)</w:t>
      </w:r>
    </w:p>
    <w:p w:rsidR="001535B9" w:rsidRPr="00B14B91" w:rsidRDefault="001535B9" w:rsidP="001535B9">
      <w:pPr>
        <w:pStyle w:val="ListParagraph"/>
        <w:numPr>
          <w:ilvl w:val="1"/>
          <w:numId w:val="14"/>
        </w:numPr>
        <w:jc w:val="both"/>
      </w:pPr>
      <w:r w:rsidRPr="00B14B91">
        <w:rPr>
          <w:b/>
          <w:color w:val="76923C"/>
        </w:rPr>
        <w:t>Druh důvodu</w:t>
      </w:r>
      <w:r w:rsidRPr="00B14B91">
        <w:rPr>
          <w:b/>
          <w:i/>
          <w:color w:val="76923C"/>
        </w:rPr>
        <w:t>, Řetězec s číselníkem</w:t>
      </w:r>
    </w:p>
    <w:p w:rsidR="001535B9" w:rsidRPr="00B14B91" w:rsidRDefault="001535B9" w:rsidP="001535B9">
      <w:pPr>
        <w:pStyle w:val="ListParagraph"/>
        <w:numPr>
          <w:ilvl w:val="2"/>
          <w:numId w:val="14"/>
        </w:numPr>
        <w:jc w:val="both"/>
      </w:pPr>
      <w:r w:rsidRPr="00B14B91">
        <w:rPr>
          <w:b/>
          <w:color w:val="76923C"/>
        </w:rPr>
        <w:t>Omezení počtu uchazečů</w:t>
      </w:r>
    </w:p>
    <w:p w:rsidR="001535B9" w:rsidRPr="00B14B91" w:rsidRDefault="001535B9" w:rsidP="001535B9">
      <w:pPr>
        <w:pStyle w:val="ListParagraph"/>
        <w:numPr>
          <w:ilvl w:val="2"/>
          <w:numId w:val="14"/>
        </w:numPr>
        <w:jc w:val="both"/>
      </w:pPr>
      <w:r w:rsidRPr="00B14B91">
        <w:rPr>
          <w:b/>
          <w:color w:val="76923C"/>
        </w:rPr>
        <w:t>Nesplnění kvalifikačních předpokladů</w:t>
      </w:r>
    </w:p>
    <w:p w:rsidR="001535B9" w:rsidRPr="00B14B91" w:rsidRDefault="001535B9" w:rsidP="001535B9">
      <w:pPr>
        <w:pStyle w:val="ListParagraph"/>
        <w:numPr>
          <w:ilvl w:val="2"/>
          <w:numId w:val="14"/>
        </w:numPr>
        <w:jc w:val="both"/>
      </w:pPr>
      <w:r w:rsidRPr="00B14B91">
        <w:rPr>
          <w:b/>
          <w:color w:val="76923C"/>
        </w:rPr>
        <w:t>Mimořádně nízká nabídková cena</w:t>
      </w:r>
    </w:p>
    <w:p w:rsidR="00361DCB" w:rsidRPr="00B14B91" w:rsidRDefault="00361DCB" w:rsidP="001535B9">
      <w:pPr>
        <w:pStyle w:val="ListParagraph"/>
        <w:numPr>
          <w:ilvl w:val="2"/>
          <w:numId w:val="14"/>
        </w:numPr>
        <w:jc w:val="both"/>
      </w:pPr>
      <w:r w:rsidRPr="00B14B91">
        <w:rPr>
          <w:b/>
          <w:color w:val="76923C"/>
        </w:rPr>
        <w:t>Neúplná nebo nepřijatelná nabídka</w:t>
      </w:r>
    </w:p>
    <w:p w:rsidR="001535B9" w:rsidRPr="00B14B91" w:rsidRDefault="001535B9" w:rsidP="001535B9">
      <w:pPr>
        <w:pStyle w:val="ListParagraph"/>
        <w:numPr>
          <w:ilvl w:val="2"/>
          <w:numId w:val="14"/>
        </w:numPr>
        <w:jc w:val="both"/>
      </w:pPr>
      <w:r w:rsidRPr="00B14B91">
        <w:rPr>
          <w:b/>
          <w:color w:val="76923C"/>
        </w:rPr>
        <w:t>Jiný důvod vyloučení nabídky</w:t>
      </w:r>
    </w:p>
    <w:p w:rsidR="00481F6A" w:rsidRPr="00B14B91" w:rsidRDefault="00481F6A" w:rsidP="00481F6A">
      <w:pPr>
        <w:pStyle w:val="ListParagraph"/>
        <w:numPr>
          <w:ilvl w:val="1"/>
          <w:numId w:val="14"/>
        </w:numPr>
        <w:jc w:val="both"/>
      </w:pPr>
      <w:r w:rsidRPr="00B14B91">
        <w:rPr>
          <w:b/>
          <w:color w:val="76923C"/>
        </w:rPr>
        <w:t>Popis důvodu včetně odkazu na odpovídající pasáž zákona</w:t>
      </w:r>
      <w:r w:rsidRPr="00B14B91">
        <w:rPr>
          <w:b/>
          <w:i/>
          <w:color w:val="76923C"/>
        </w:rPr>
        <w:t>, Řetězec</w:t>
      </w:r>
    </w:p>
    <w:p w:rsidR="00CE0BBA" w:rsidRPr="00B14B91" w:rsidRDefault="00CE0BBA" w:rsidP="00CE0BBA">
      <w:pPr>
        <w:pStyle w:val="ListParagraph"/>
        <w:numPr>
          <w:ilvl w:val="0"/>
          <w:numId w:val="14"/>
        </w:numPr>
        <w:jc w:val="both"/>
      </w:pPr>
      <w:r w:rsidRPr="00B14B91">
        <w:rPr>
          <w:b/>
          <w:color w:val="76923C"/>
        </w:rPr>
        <w:t>Nabídka</w:t>
      </w:r>
      <w:r w:rsidR="006B66A8" w:rsidRPr="00B14B91">
        <w:rPr>
          <w:b/>
          <w:color w:val="76923C"/>
        </w:rPr>
        <w:t xml:space="preserve"> (</w:t>
      </w:r>
      <w:r w:rsidR="006B66A8" w:rsidRPr="00B14B91">
        <w:rPr>
          <w:b/>
          <w:i/>
          <w:color w:val="76923C"/>
        </w:rPr>
        <w:t>Seznam dvojic</w:t>
      </w:r>
      <w:r w:rsidR="006B66A8" w:rsidRPr="00B14B91">
        <w:rPr>
          <w:b/>
          <w:color w:val="76923C"/>
        </w:rPr>
        <w:t>)</w:t>
      </w:r>
    </w:p>
    <w:p w:rsidR="00CE0BBA" w:rsidRPr="00B14B91" w:rsidRDefault="00CE0BBA" w:rsidP="00CE0BBA">
      <w:pPr>
        <w:pStyle w:val="ListParagraph"/>
        <w:numPr>
          <w:ilvl w:val="1"/>
          <w:numId w:val="14"/>
        </w:numPr>
        <w:jc w:val="both"/>
      </w:pPr>
      <w:r w:rsidRPr="00B14B91">
        <w:rPr>
          <w:b/>
          <w:color w:val="76923C"/>
        </w:rPr>
        <w:t>Číslo části, Číslo</w:t>
      </w:r>
    </w:p>
    <w:p w:rsidR="00CE0BBA" w:rsidRPr="00F302A8" w:rsidRDefault="00CE0BBA" w:rsidP="00CE0BBA">
      <w:pPr>
        <w:pStyle w:val="ListParagraph"/>
        <w:numPr>
          <w:ilvl w:val="1"/>
          <w:numId w:val="14"/>
        </w:numPr>
        <w:jc w:val="both"/>
        <w:rPr>
          <w:u w:val="single"/>
        </w:rPr>
      </w:pPr>
      <w:r w:rsidRPr="00B14B91">
        <w:rPr>
          <w:b/>
          <w:color w:val="76923C"/>
        </w:rPr>
        <w:t xml:space="preserve">Nabídková cena s DPH, </w:t>
      </w:r>
      <w:r w:rsidRPr="00B14B91">
        <w:rPr>
          <w:b/>
          <w:i/>
          <w:color w:val="76923C"/>
        </w:rPr>
        <w:t xml:space="preserve">cct:CenaType </w:t>
      </w:r>
      <w:r w:rsidR="006B66A8" w:rsidRPr="00B14B91">
        <w:rPr>
          <w:b/>
          <w:color w:val="76923C"/>
        </w:rPr>
        <w:t>(jednotkové ceny viz výše)</w:t>
      </w:r>
    </w:p>
    <w:p w:rsidR="00DE02AD" w:rsidRPr="00B14B91" w:rsidRDefault="00DE02AD" w:rsidP="00DE02AD">
      <w:pPr>
        <w:pStyle w:val="ListParagraph"/>
        <w:numPr>
          <w:ilvl w:val="0"/>
          <w:numId w:val="14"/>
        </w:numPr>
        <w:jc w:val="both"/>
      </w:pPr>
      <w:r w:rsidRPr="00B14B91">
        <w:rPr>
          <w:b/>
          <w:color w:val="31849B"/>
        </w:rPr>
        <w:t xml:space="preserve">Textová část nabídky, </w:t>
      </w:r>
      <w:r w:rsidRPr="00B14B91">
        <w:rPr>
          <w:b/>
          <w:i/>
          <w:color w:val="31849B"/>
        </w:rPr>
        <w:t>Dokument</w:t>
      </w:r>
    </w:p>
    <w:p w:rsidR="00DE02AD" w:rsidRPr="0026484A" w:rsidRDefault="00DE02AD" w:rsidP="00DE02AD">
      <w:pPr>
        <w:pStyle w:val="ListParagraph"/>
        <w:ind w:left="360"/>
        <w:jc w:val="both"/>
        <w:rPr>
          <w:b/>
          <w:color w:val="76923C" w:themeColor="accent3" w:themeShade="BF"/>
        </w:rPr>
      </w:pPr>
    </w:p>
    <w:p w:rsidR="00B83B66" w:rsidRDefault="00B83B66" w:rsidP="00B83B66">
      <w:pPr>
        <w:pStyle w:val="ListParagraph"/>
        <w:ind w:left="0"/>
        <w:jc w:val="both"/>
      </w:pPr>
      <w:r>
        <w:rPr>
          <w:b/>
        </w:rPr>
        <w:t>Dodavatel (DodavatelStructure)</w:t>
      </w:r>
    </w:p>
    <w:p w:rsidR="00CE6115" w:rsidRPr="00B14B91" w:rsidRDefault="00CE6115" w:rsidP="00CE6115">
      <w:pPr>
        <w:pStyle w:val="ListParagraph"/>
        <w:numPr>
          <w:ilvl w:val="0"/>
          <w:numId w:val="5"/>
        </w:numPr>
        <w:jc w:val="both"/>
      </w:pPr>
      <w:r w:rsidRPr="00B14B91">
        <w:t xml:space="preserve">IČO, </w:t>
      </w:r>
      <w:r w:rsidRPr="00B14B91">
        <w:rPr>
          <w:i/>
        </w:rPr>
        <w:t>IcoType</w:t>
      </w:r>
      <w:r w:rsidR="00CE0BBA" w:rsidRPr="00B14B91">
        <w:rPr>
          <w:i/>
        </w:rPr>
        <w:t xml:space="preserve">, </w:t>
      </w:r>
    </w:p>
    <w:p w:rsidR="00CE6115" w:rsidRPr="00B14B91" w:rsidRDefault="00CE6115" w:rsidP="00CE6115">
      <w:pPr>
        <w:pStyle w:val="ListParagraph"/>
        <w:numPr>
          <w:ilvl w:val="0"/>
          <w:numId w:val="5"/>
        </w:numPr>
        <w:jc w:val="both"/>
      </w:pPr>
      <w:r w:rsidRPr="00B14B91">
        <w:t xml:space="preserve">Název </w:t>
      </w:r>
      <w:r w:rsidR="00DD0FC7" w:rsidRPr="00B14B91">
        <w:t>dodavatele</w:t>
      </w:r>
      <w:r w:rsidRPr="00B14B91">
        <w:t xml:space="preserve">, </w:t>
      </w:r>
      <w:r w:rsidRPr="00B14B91">
        <w:rPr>
          <w:i/>
        </w:rPr>
        <w:t>bus:SubjektObchodniJmenoType</w:t>
      </w:r>
    </w:p>
    <w:p w:rsidR="00CE6115" w:rsidRPr="00B14B91" w:rsidRDefault="00CE6115" w:rsidP="00B83B66">
      <w:pPr>
        <w:pStyle w:val="ListParagraph"/>
        <w:numPr>
          <w:ilvl w:val="0"/>
          <w:numId w:val="5"/>
        </w:numPr>
        <w:jc w:val="both"/>
      </w:pPr>
      <w:r w:rsidRPr="00B14B91">
        <w:t xml:space="preserve">Země sídla / místo podnikání / Bydliště, </w:t>
      </w:r>
      <w:r w:rsidRPr="00B14B91">
        <w:rPr>
          <w:i/>
        </w:rPr>
        <w:t>spa:StatKodType</w:t>
      </w:r>
    </w:p>
    <w:p w:rsidR="00B83B66" w:rsidRPr="00B14B91" w:rsidRDefault="00B83B66" w:rsidP="00B83B66">
      <w:pPr>
        <w:pStyle w:val="ListParagraph"/>
        <w:numPr>
          <w:ilvl w:val="0"/>
          <w:numId w:val="5"/>
        </w:numPr>
        <w:jc w:val="both"/>
      </w:pPr>
      <w:r w:rsidRPr="00B14B91">
        <w:t xml:space="preserve">Cena dle smlouvy bez DPH, </w:t>
      </w:r>
      <w:r w:rsidR="00CE6115" w:rsidRPr="00B14B91">
        <w:rPr>
          <w:i/>
        </w:rPr>
        <w:t>cct:CenaType</w:t>
      </w:r>
    </w:p>
    <w:p w:rsidR="00B83B66" w:rsidRPr="00B14B91" w:rsidRDefault="00B83B66" w:rsidP="00B83B66">
      <w:pPr>
        <w:pStyle w:val="ListParagraph"/>
        <w:numPr>
          <w:ilvl w:val="0"/>
          <w:numId w:val="5"/>
        </w:numPr>
        <w:jc w:val="both"/>
      </w:pPr>
      <w:r w:rsidRPr="00B14B91">
        <w:t xml:space="preserve">Cena dle smlouvy s DPH, </w:t>
      </w:r>
      <w:r w:rsidR="00CE6115" w:rsidRPr="00B14B91">
        <w:rPr>
          <w:i/>
        </w:rPr>
        <w:t>cct:CenaType</w:t>
      </w:r>
    </w:p>
    <w:p w:rsidR="00006F7A" w:rsidRPr="00B14B91" w:rsidRDefault="00006F7A" w:rsidP="00006F7A">
      <w:pPr>
        <w:pStyle w:val="ListParagraph"/>
        <w:numPr>
          <w:ilvl w:val="0"/>
          <w:numId w:val="5"/>
        </w:numPr>
        <w:jc w:val="both"/>
      </w:pPr>
      <w:r w:rsidRPr="00B14B91">
        <w:t xml:space="preserve">Rozpad plnění na roky, </w:t>
      </w:r>
      <w:r w:rsidRPr="00B14B91">
        <w:rPr>
          <w:i/>
        </w:rPr>
        <w:t>RozpadStructure</w:t>
      </w:r>
    </w:p>
    <w:p w:rsidR="0035075E" w:rsidRPr="00B14B91" w:rsidRDefault="0035075E" w:rsidP="0035075E">
      <w:pPr>
        <w:pStyle w:val="ListParagraph"/>
        <w:numPr>
          <w:ilvl w:val="0"/>
          <w:numId w:val="5"/>
        </w:numPr>
        <w:jc w:val="both"/>
      </w:pPr>
      <w:r w:rsidRPr="00B14B91">
        <w:t xml:space="preserve">Subdodavatel, </w:t>
      </w:r>
      <w:r w:rsidRPr="00B14B91">
        <w:rPr>
          <w:i/>
        </w:rPr>
        <w:t>SubdodavatelStructure</w:t>
      </w:r>
    </w:p>
    <w:p w:rsidR="00F90496" w:rsidRPr="00B14B91" w:rsidRDefault="00B83B66" w:rsidP="00B83B66">
      <w:pPr>
        <w:pStyle w:val="ListParagraph"/>
        <w:numPr>
          <w:ilvl w:val="0"/>
          <w:numId w:val="5"/>
        </w:numPr>
        <w:jc w:val="both"/>
        <w:rPr>
          <w:b/>
          <w:color w:val="76923C" w:themeColor="accent3" w:themeShade="BF"/>
        </w:rPr>
      </w:pPr>
      <w:r w:rsidRPr="00B14B91">
        <w:rPr>
          <w:b/>
          <w:color w:val="76923C" w:themeColor="accent3" w:themeShade="BF"/>
        </w:rPr>
        <w:t>Smlouva (podle §147a ZVZ),</w:t>
      </w:r>
      <w:r w:rsidR="00F90496" w:rsidRPr="00B14B91">
        <w:rPr>
          <w:b/>
          <w:color w:val="76923C" w:themeColor="accent3" w:themeShade="BF"/>
        </w:rPr>
        <w:t xml:space="preserve"> Seznam</w:t>
      </w:r>
      <w:r w:rsidRPr="00B14B91">
        <w:rPr>
          <w:b/>
          <w:color w:val="76923C" w:themeColor="accent3" w:themeShade="BF"/>
        </w:rPr>
        <w:t xml:space="preserve"> </w:t>
      </w:r>
      <w:r w:rsidR="00E16658" w:rsidRPr="00B14B91">
        <w:rPr>
          <w:b/>
          <w:color w:val="76923C" w:themeColor="accent3" w:themeShade="BF"/>
        </w:rPr>
        <w:t xml:space="preserve">následujícíh </w:t>
      </w:r>
      <w:r w:rsidR="00C17714">
        <w:rPr>
          <w:b/>
          <w:color w:val="76923C" w:themeColor="accent3" w:themeShade="BF"/>
        </w:rPr>
        <w:t>pětic</w:t>
      </w:r>
    </w:p>
    <w:p w:rsidR="00F90496" w:rsidRPr="00B14B91" w:rsidRDefault="00F90496" w:rsidP="00F1241C">
      <w:pPr>
        <w:pStyle w:val="ListParagraph"/>
        <w:numPr>
          <w:ilvl w:val="1"/>
          <w:numId w:val="5"/>
        </w:numPr>
        <w:jc w:val="both"/>
        <w:rPr>
          <w:b/>
          <w:color w:val="76923C" w:themeColor="accent3" w:themeShade="BF"/>
        </w:rPr>
      </w:pPr>
      <w:r w:rsidRPr="00B14B91">
        <w:rPr>
          <w:b/>
          <w:color w:val="76923C" w:themeColor="accent3" w:themeShade="BF"/>
        </w:rPr>
        <w:t xml:space="preserve">Dokument, </w:t>
      </w:r>
      <w:r w:rsidR="00B83B66" w:rsidRPr="00B14B91">
        <w:rPr>
          <w:b/>
          <w:i/>
          <w:color w:val="76923C" w:themeColor="accent3" w:themeShade="BF"/>
        </w:rPr>
        <w:t>Dokument</w:t>
      </w:r>
    </w:p>
    <w:p w:rsidR="00F90496" w:rsidRPr="00B14B91" w:rsidRDefault="00F90496" w:rsidP="00F1241C">
      <w:pPr>
        <w:pStyle w:val="ListParagraph"/>
        <w:numPr>
          <w:ilvl w:val="1"/>
          <w:numId w:val="5"/>
        </w:numPr>
        <w:jc w:val="both"/>
        <w:rPr>
          <w:b/>
          <w:color w:val="76923C" w:themeColor="accent3" w:themeShade="BF"/>
        </w:rPr>
      </w:pPr>
      <w:r w:rsidRPr="00B14B91">
        <w:rPr>
          <w:b/>
          <w:color w:val="76923C" w:themeColor="accent3" w:themeShade="BF"/>
        </w:rPr>
        <w:t>Číslo části</w:t>
      </w:r>
      <w:r w:rsidR="00E16658" w:rsidRPr="00B14B91">
        <w:rPr>
          <w:b/>
          <w:color w:val="76923C" w:themeColor="accent3" w:themeShade="BF"/>
        </w:rPr>
        <w:t xml:space="preserve">, </w:t>
      </w:r>
      <w:r w:rsidR="00E16658" w:rsidRPr="00B14B91">
        <w:rPr>
          <w:b/>
          <w:i/>
          <w:color w:val="76923C" w:themeColor="accent3" w:themeShade="BF"/>
        </w:rPr>
        <w:t>Číslo</w:t>
      </w:r>
    </w:p>
    <w:p w:rsidR="00F90496" w:rsidRPr="008B5E40" w:rsidRDefault="00F90496" w:rsidP="00F1241C">
      <w:pPr>
        <w:pStyle w:val="ListParagraph"/>
        <w:numPr>
          <w:ilvl w:val="1"/>
          <w:numId w:val="5"/>
        </w:numPr>
        <w:jc w:val="both"/>
        <w:rPr>
          <w:b/>
          <w:color w:val="76923C" w:themeColor="accent3" w:themeShade="BF"/>
        </w:rPr>
      </w:pPr>
      <w:r w:rsidRPr="00B14B91">
        <w:rPr>
          <w:b/>
          <w:color w:val="76923C" w:themeColor="accent3" w:themeShade="BF"/>
        </w:rPr>
        <w:t xml:space="preserve">Dodatky smlouvy, </w:t>
      </w:r>
      <w:r w:rsidRPr="00B14B91">
        <w:rPr>
          <w:b/>
          <w:i/>
          <w:color w:val="76923C" w:themeColor="accent3" w:themeShade="BF"/>
        </w:rPr>
        <w:t xml:space="preserve">Seznam </w:t>
      </w:r>
      <w:r w:rsidR="00E16658" w:rsidRPr="00B14B91">
        <w:rPr>
          <w:b/>
          <w:i/>
          <w:color w:val="76923C" w:themeColor="accent3" w:themeShade="BF"/>
        </w:rPr>
        <w:t>Dokumentů</w:t>
      </w:r>
    </w:p>
    <w:p w:rsidR="00365C8A" w:rsidRPr="00B14B91" w:rsidRDefault="00365C8A" w:rsidP="00F1241C">
      <w:pPr>
        <w:pStyle w:val="ListParagraph"/>
        <w:numPr>
          <w:ilvl w:val="1"/>
          <w:numId w:val="5"/>
        </w:numPr>
        <w:jc w:val="both"/>
        <w:rPr>
          <w:b/>
          <w:color w:val="76923C" w:themeColor="accent3" w:themeShade="BF"/>
        </w:rPr>
      </w:pPr>
      <w:r>
        <w:rPr>
          <w:b/>
          <w:color w:val="76923C" w:themeColor="accent3" w:themeShade="BF"/>
        </w:rPr>
        <w:t>Přílohy smlouvy, Seznam Dokumentů</w:t>
      </w:r>
    </w:p>
    <w:p w:rsidR="00E16658" w:rsidRPr="003D3857" w:rsidRDefault="00E16658" w:rsidP="00F1241C">
      <w:pPr>
        <w:pStyle w:val="ListParagraph"/>
        <w:numPr>
          <w:ilvl w:val="1"/>
          <w:numId w:val="5"/>
        </w:numPr>
        <w:jc w:val="both"/>
        <w:rPr>
          <w:b/>
          <w:color w:val="31849B" w:themeColor="accent5" w:themeShade="BF"/>
          <w:u w:val="single"/>
        </w:rPr>
      </w:pPr>
      <w:r w:rsidRPr="00B14B91">
        <w:rPr>
          <w:b/>
          <w:color w:val="31849B" w:themeColor="accent5" w:themeShade="BF"/>
        </w:rPr>
        <w:t xml:space="preserve">Datum podpisu, </w:t>
      </w:r>
      <w:r w:rsidRPr="00B14B91">
        <w:rPr>
          <w:b/>
          <w:i/>
          <w:color w:val="31849B" w:themeColor="accent5" w:themeShade="BF"/>
        </w:rPr>
        <w:t>Datum</w:t>
      </w:r>
    </w:p>
    <w:p w:rsidR="00BE036F" w:rsidRPr="00B14B91" w:rsidRDefault="00CE0BBA" w:rsidP="00F1241C">
      <w:pPr>
        <w:pStyle w:val="ListParagraph"/>
        <w:numPr>
          <w:ilvl w:val="0"/>
          <w:numId w:val="5"/>
        </w:numPr>
        <w:jc w:val="both"/>
      </w:pPr>
      <w:r w:rsidRPr="00B14B91">
        <w:rPr>
          <w:b/>
          <w:color w:val="76923C" w:themeColor="accent3" w:themeShade="BF"/>
        </w:rPr>
        <w:t xml:space="preserve">Dodávané části zakázky, </w:t>
      </w:r>
      <w:r w:rsidRPr="00B14B91">
        <w:rPr>
          <w:b/>
          <w:i/>
          <w:color w:val="76923C" w:themeColor="accent3" w:themeShade="BF"/>
        </w:rPr>
        <w:t>Seznam Čísel</w:t>
      </w:r>
    </w:p>
    <w:p w:rsidR="00BE036F" w:rsidRPr="00B14B91" w:rsidRDefault="00CF6042" w:rsidP="00F1241C">
      <w:pPr>
        <w:pStyle w:val="ListParagraph"/>
        <w:numPr>
          <w:ilvl w:val="0"/>
          <w:numId w:val="5"/>
        </w:numPr>
        <w:jc w:val="both"/>
        <w:rPr>
          <w:color w:val="31849B" w:themeColor="accent5" w:themeShade="BF"/>
        </w:rPr>
      </w:pPr>
      <w:r w:rsidRPr="00B14B91">
        <w:rPr>
          <w:b/>
          <w:color w:val="31849B" w:themeColor="accent5" w:themeShade="BF"/>
        </w:rPr>
        <w:t>Zakázka byla dodána v požadované kvalitě,</w:t>
      </w:r>
      <w:r w:rsidRPr="00B14B91">
        <w:rPr>
          <w:b/>
          <w:i/>
          <w:color w:val="31849B" w:themeColor="accent5" w:themeShade="BF"/>
        </w:rPr>
        <w:t xml:space="preserve"> Boolean</w:t>
      </w:r>
    </w:p>
    <w:p w:rsidR="00BE036F" w:rsidRPr="00B14B91" w:rsidRDefault="00CF6042" w:rsidP="00F1241C">
      <w:pPr>
        <w:pStyle w:val="ListParagraph"/>
        <w:numPr>
          <w:ilvl w:val="0"/>
          <w:numId w:val="5"/>
        </w:numPr>
        <w:jc w:val="both"/>
        <w:rPr>
          <w:color w:val="31849B" w:themeColor="accent5" w:themeShade="BF"/>
        </w:rPr>
      </w:pPr>
      <w:r w:rsidRPr="00B14B91">
        <w:rPr>
          <w:b/>
          <w:color w:val="31849B" w:themeColor="accent5" w:themeShade="BF"/>
        </w:rPr>
        <w:t>Zakázka byla dodána v </w:t>
      </w:r>
      <w:r w:rsidR="00CE0BBA" w:rsidRPr="00B14B91">
        <w:rPr>
          <w:b/>
          <w:color w:val="31849B" w:themeColor="accent5" w:themeShade="BF"/>
        </w:rPr>
        <w:t>plánované</w:t>
      </w:r>
      <w:r w:rsidRPr="00B14B91">
        <w:rPr>
          <w:b/>
          <w:color w:val="31849B" w:themeColor="accent5" w:themeShade="BF"/>
        </w:rPr>
        <w:t xml:space="preserve"> lhůtě, </w:t>
      </w:r>
      <w:r w:rsidRPr="00B14B91">
        <w:rPr>
          <w:b/>
          <w:i/>
          <w:color w:val="31849B" w:themeColor="accent5" w:themeShade="BF"/>
        </w:rPr>
        <w:t>Boolean</w:t>
      </w:r>
    </w:p>
    <w:p w:rsidR="00BE036F" w:rsidRPr="00B14B91" w:rsidRDefault="00370DDA" w:rsidP="00F1241C">
      <w:pPr>
        <w:pStyle w:val="ListParagraph"/>
        <w:numPr>
          <w:ilvl w:val="0"/>
          <w:numId w:val="5"/>
        </w:numPr>
        <w:jc w:val="both"/>
        <w:rPr>
          <w:color w:val="31849B" w:themeColor="accent5" w:themeShade="BF"/>
        </w:rPr>
      </w:pPr>
      <w:r w:rsidRPr="00B14B91">
        <w:rPr>
          <w:b/>
          <w:color w:val="31849B" w:themeColor="accent5" w:themeShade="BF"/>
        </w:rPr>
        <w:t xml:space="preserve">Zakázka byla dodána v plánované ceně, </w:t>
      </w:r>
      <w:r w:rsidRPr="00B14B91">
        <w:rPr>
          <w:b/>
          <w:i/>
          <w:color w:val="31849B" w:themeColor="accent5" w:themeShade="BF"/>
        </w:rPr>
        <w:t>Boolean</w:t>
      </w:r>
    </w:p>
    <w:p w:rsidR="00CE0BBA" w:rsidRPr="00F5522C" w:rsidRDefault="00271DEE" w:rsidP="00F5522C">
      <w:pPr>
        <w:pStyle w:val="ListParagraph"/>
        <w:numPr>
          <w:ilvl w:val="0"/>
          <w:numId w:val="5"/>
        </w:numPr>
        <w:jc w:val="both"/>
        <w:rPr>
          <w:color w:val="31849B" w:themeColor="accent5" w:themeShade="BF"/>
        </w:rPr>
      </w:pPr>
      <w:r w:rsidRPr="00B14B91">
        <w:rPr>
          <w:b/>
          <w:color w:val="31849B" w:themeColor="accent5" w:themeShade="BF"/>
        </w:rPr>
        <w:t xml:space="preserve">Komentář k dodržení kvality, lhůty a ceny, </w:t>
      </w:r>
      <w:r w:rsidRPr="00B14B91">
        <w:rPr>
          <w:b/>
          <w:i/>
          <w:color w:val="31849B" w:themeColor="accent5" w:themeShade="BF"/>
        </w:rPr>
        <w:t>Řetězec</w:t>
      </w:r>
    </w:p>
    <w:p w:rsidR="0035075E" w:rsidRPr="0035075E" w:rsidRDefault="0035075E" w:rsidP="0035075E">
      <w:pPr>
        <w:jc w:val="both"/>
        <w:rPr>
          <w:b/>
        </w:rPr>
      </w:pPr>
      <w:r w:rsidRPr="0035075E">
        <w:rPr>
          <w:b/>
        </w:rPr>
        <w:t>Rozpad (RozpadStructure)</w:t>
      </w:r>
    </w:p>
    <w:p w:rsidR="0035075E" w:rsidRPr="00B14B91" w:rsidRDefault="0035075E" w:rsidP="0035075E">
      <w:pPr>
        <w:pStyle w:val="ListParagraph"/>
        <w:numPr>
          <w:ilvl w:val="0"/>
          <w:numId w:val="28"/>
        </w:numPr>
        <w:jc w:val="both"/>
      </w:pPr>
      <w:r w:rsidRPr="00B14B91">
        <w:t>Rok smlouvy, cct</w:t>
      </w:r>
      <w:r w:rsidR="003D3857" w:rsidRPr="00B14B91">
        <w:t>:</w:t>
      </w:r>
      <w:r w:rsidRPr="00B14B91">
        <w:t>PocetType (rok ve formátu YYYY)</w:t>
      </w:r>
    </w:p>
    <w:p w:rsidR="0035075E" w:rsidRPr="00B14B91" w:rsidRDefault="0035075E" w:rsidP="0035075E">
      <w:pPr>
        <w:pStyle w:val="ListParagraph"/>
        <w:numPr>
          <w:ilvl w:val="0"/>
          <w:numId w:val="28"/>
        </w:numPr>
        <w:jc w:val="both"/>
      </w:pPr>
      <w:r w:rsidRPr="00B14B91">
        <w:t>Cena za rok bez DPH, cct:CenaType (uskutečněné plnění během daného kalendářního roku)</w:t>
      </w:r>
    </w:p>
    <w:p w:rsidR="0035075E" w:rsidRPr="0035075E" w:rsidRDefault="00E37C6D" w:rsidP="00F5522C">
      <w:pPr>
        <w:pStyle w:val="ListParagraph"/>
        <w:numPr>
          <w:ilvl w:val="0"/>
          <w:numId w:val="28"/>
        </w:numPr>
        <w:jc w:val="both"/>
      </w:pPr>
      <w:r w:rsidRPr="00B14B91">
        <w:t>Cena za rok s DPH, cct:CenaType (uskutečněné plnění během daného kalendářního roku)</w:t>
      </w:r>
    </w:p>
    <w:p w:rsidR="0035075E" w:rsidRDefault="0035075E" w:rsidP="0035075E">
      <w:pPr>
        <w:jc w:val="both"/>
        <w:rPr>
          <w:b/>
        </w:rPr>
      </w:pPr>
      <w:r w:rsidRPr="0035075E">
        <w:rPr>
          <w:b/>
        </w:rPr>
        <w:t>Subdodavatel (SubdodavatelStructure)</w:t>
      </w:r>
    </w:p>
    <w:p w:rsidR="00E37C6D" w:rsidRPr="006E15B2" w:rsidRDefault="00E37C6D" w:rsidP="00E37C6D">
      <w:pPr>
        <w:pStyle w:val="ListParagraph"/>
        <w:numPr>
          <w:ilvl w:val="0"/>
          <w:numId w:val="29"/>
        </w:numPr>
        <w:jc w:val="both"/>
      </w:pPr>
      <w:r w:rsidRPr="006E15B2">
        <w:lastRenderedPageBreak/>
        <w:t xml:space="preserve">IČO, </w:t>
      </w:r>
      <w:r w:rsidRPr="006E15B2">
        <w:rPr>
          <w:i/>
        </w:rPr>
        <w:t>IcoType</w:t>
      </w:r>
    </w:p>
    <w:p w:rsidR="00E37C6D" w:rsidRPr="006E15B2" w:rsidRDefault="00E37C6D" w:rsidP="00E37C6D">
      <w:pPr>
        <w:pStyle w:val="ListParagraph"/>
        <w:numPr>
          <w:ilvl w:val="0"/>
          <w:numId w:val="29"/>
        </w:numPr>
        <w:jc w:val="both"/>
      </w:pPr>
      <w:r w:rsidRPr="006E15B2">
        <w:t xml:space="preserve">Název subdodavatele, </w:t>
      </w:r>
      <w:r w:rsidRPr="006E15B2">
        <w:rPr>
          <w:i/>
        </w:rPr>
        <w:t>bus:SubjektObchodniJmenoType</w:t>
      </w:r>
    </w:p>
    <w:p w:rsidR="0035075E" w:rsidRPr="006E15B2" w:rsidRDefault="00E37C6D" w:rsidP="0035075E">
      <w:pPr>
        <w:pStyle w:val="ListParagraph"/>
        <w:numPr>
          <w:ilvl w:val="0"/>
          <w:numId w:val="29"/>
        </w:numPr>
        <w:jc w:val="both"/>
      </w:pPr>
      <w:r w:rsidRPr="006E15B2">
        <w:t xml:space="preserve">Země sídla / místo podnikání / Bydliště, </w:t>
      </w:r>
      <w:r w:rsidRPr="006E15B2">
        <w:rPr>
          <w:i/>
        </w:rPr>
        <w:t>spa:StatKodType</w:t>
      </w:r>
    </w:p>
    <w:p w:rsidR="0071126C" w:rsidRPr="008754C6" w:rsidRDefault="0071126C" w:rsidP="0071126C">
      <w:pPr>
        <w:jc w:val="both"/>
      </w:pPr>
      <w:r>
        <w:rPr>
          <w:b/>
        </w:rPr>
        <w:t>Dokument</w:t>
      </w:r>
      <w:r w:rsidR="00097A26">
        <w:rPr>
          <w:b/>
        </w:rPr>
        <w:t xml:space="preserve"> (DokumentStructure)</w:t>
      </w:r>
    </w:p>
    <w:p w:rsidR="0071126C" w:rsidRPr="0088007B" w:rsidRDefault="0071126C" w:rsidP="0071126C">
      <w:pPr>
        <w:pStyle w:val="ListParagraph"/>
        <w:numPr>
          <w:ilvl w:val="0"/>
          <w:numId w:val="4"/>
        </w:numPr>
        <w:jc w:val="both"/>
        <w:rPr>
          <w:b/>
          <w:color w:val="76923C" w:themeColor="accent3" w:themeShade="BF"/>
        </w:rPr>
      </w:pPr>
      <w:r w:rsidRPr="0088007B">
        <w:rPr>
          <w:b/>
          <w:color w:val="76923C" w:themeColor="accent3" w:themeShade="BF"/>
        </w:rPr>
        <w:t xml:space="preserve">URL na které je dokument umístěn, </w:t>
      </w:r>
      <w:r w:rsidRPr="0088007B">
        <w:rPr>
          <w:b/>
          <w:i/>
          <w:color w:val="76923C" w:themeColor="accent3" w:themeShade="BF"/>
        </w:rPr>
        <w:t>Řetězec</w:t>
      </w:r>
    </w:p>
    <w:p w:rsidR="0071126C" w:rsidRPr="0088007B" w:rsidRDefault="0071126C" w:rsidP="0071126C">
      <w:pPr>
        <w:pStyle w:val="ListParagraph"/>
        <w:numPr>
          <w:ilvl w:val="0"/>
          <w:numId w:val="4"/>
        </w:numPr>
        <w:jc w:val="both"/>
        <w:rPr>
          <w:b/>
          <w:color w:val="76923C" w:themeColor="accent3" w:themeShade="BF"/>
        </w:rPr>
      </w:pPr>
      <w:r w:rsidRPr="0088007B">
        <w:rPr>
          <w:b/>
          <w:color w:val="76923C" w:themeColor="accent3" w:themeShade="BF"/>
        </w:rPr>
        <w:t xml:space="preserve">Typ dokumentu, </w:t>
      </w:r>
      <w:r w:rsidRPr="0088007B">
        <w:rPr>
          <w:b/>
          <w:i/>
          <w:color w:val="76923C" w:themeColor="accent3" w:themeShade="BF"/>
        </w:rPr>
        <w:t>Řetězec s číselníkem</w:t>
      </w:r>
      <w:r w:rsidRPr="0088007B">
        <w:rPr>
          <w:b/>
          <w:color w:val="76923C" w:themeColor="accent3" w:themeShade="BF"/>
        </w:rPr>
        <w:t xml:space="preserve"> </w:t>
      </w:r>
      <w:r w:rsidR="008754C6">
        <w:rPr>
          <w:b/>
          <w:color w:val="76923C" w:themeColor="accent3" w:themeShade="BF"/>
        </w:rPr>
        <w:t>(řazeno podle životního cyklu zakázky)</w:t>
      </w:r>
    </w:p>
    <w:p w:rsidR="0071126C" w:rsidRPr="00F5522C" w:rsidRDefault="0071126C" w:rsidP="0071126C">
      <w:pPr>
        <w:pStyle w:val="ListParagraph"/>
        <w:numPr>
          <w:ilvl w:val="1"/>
          <w:numId w:val="4"/>
        </w:numPr>
        <w:jc w:val="both"/>
        <w:rPr>
          <w:b/>
          <w:color w:val="76923C" w:themeColor="accent3" w:themeShade="BF"/>
        </w:rPr>
      </w:pPr>
      <w:r w:rsidRPr="00F5522C">
        <w:rPr>
          <w:b/>
          <w:color w:val="76923C" w:themeColor="accent3" w:themeShade="BF"/>
        </w:rPr>
        <w:t>Odůvodnění veřejné zakázky</w:t>
      </w:r>
      <w:r w:rsidR="004C19F2" w:rsidRPr="00F5522C">
        <w:rPr>
          <w:b/>
          <w:color w:val="76923C" w:themeColor="accent3" w:themeShade="BF"/>
        </w:rPr>
        <w:t xml:space="preserve"> (§ 156 ZVZ)</w:t>
      </w:r>
    </w:p>
    <w:p w:rsidR="005F2F1E" w:rsidRPr="00F5522C" w:rsidRDefault="005F2F1E" w:rsidP="005F2F1E">
      <w:pPr>
        <w:pStyle w:val="ListParagraph"/>
        <w:numPr>
          <w:ilvl w:val="1"/>
          <w:numId w:val="4"/>
        </w:numPr>
        <w:jc w:val="both"/>
        <w:rPr>
          <w:color w:val="31849B" w:themeColor="accent5" w:themeShade="BF"/>
        </w:rPr>
      </w:pPr>
      <w:r w:rsidRPr="00F5522C">
        <w:rPr>
          <w:b/>
          <w:color w:val="31849B" w:themeColor="accent5" w:themeShade="BF"/>
        </w:rPr>
        <w:t>Průzkum trhu nebo obdobná dokumentace stano</w:t>
      </w:r>
      <w:r w:rsidR="004C19F2" w:rsidRPr="00F5522C">
        <w:rPr>
          <w:b/>
          <w:color w:val="31849B" w:themeColor="accent5" w:themeShade="BF"/>
        </w:rPr>
        <w:t>vení předpokládané hodnoty</w:t>
      </w:r>
      <w:r w:rsidRPr="00F5522C">
        <w:rPr>
          <w:b/>
          <w:color w:val="31849B" w:themeColor="accent5" w:themeShade="BF"/>
        </w:rPr>
        <w:t xml:space="preserve"> </w:t>
      </w:r>
      <w:r w:rsidR="004C19F2" w:rsidRPr="00F5522C">
        <w:rPr>
          <w:b/>
          <w:color w:val="31849B" w:themeColor="accent5" w:themeShade="BF"/>
        </w:rPr>
        <w:t>(§ 13 ZVZ)</w:t>
      </w:r>
    </w:p>
    <w:p w:rsidR="0071126C" w:rsidRPr="00F5522C" w:rsidRDefault="0071126C" w:rsidP="0071126C">
      <w:pPr>
        <w:pStyle w:val="ListParagraph"/>
        <w:numPr>
          <w:ilvl w:val="1"/>
          <w:numId w:val="4"/>
        </w:numPr>
        <w:jc w:val="both"/>
        <w:rPr>
          <w:b/>
          <w:color w:val="76923C" w:themeColor="accent3" w:themeShade="BF"/>
        </w:rPr>
      </w:pPr>
      <w:r w:rsidRPr="00F5522C">
        <w:rPr>
          <w:b/>
          <w:color w:val="76923C" w:themeColor="accent3" w:themeShade="BF"/>
        </w:rPr>
        <w:t>Zadávací dokumentace (nebo její textová část</w:t>
      </w:r>
      <w:r w:rsidR="004C19F2" w:rsidRPr="00F5522C">
        <w:rPr>
          <w:b/>
          <w:color w:val="76923C" w:themeColor="accent3" w:themeShade="BF"/>
        </w:rPr>
        <w:t>, § 48 ZVZ</w:t>
      </w:r>
      <w:r w:rsidRPr="00F5522C">
        <w:rPr>
          <w:b/>
          <w:color w:val="76923C" w:themeColor="accent3" w:themeShade="BF"/>
        </w:rPr>
        <w:t>)</w:t>
      </w:r>
    </w:p>
    <w:p w:rsidR="0071126C" w:rsidRPr="00AE55CA" w:rsidRDefault="0071126C" w:rsidP="0071126C">
      <w:pPr>
        <w:pStyle w:val="ListParagraph"/>
        <w:numPr>
          <w:ilvl w:val="1"/>
          <w:numId w:val="4"/>
        </w:numPr>
        <w:jc w:val="both"/>
        <w:rPr>
          <w:b/>
          <w:color w:val="31849B" w:themeColor="accent5" w:themeShade="BF"/>
        </w:rPr>
      </w:pPr>
      <w:r w:rsidRPr="00AE55CA">
        <w:rPr>
          <w:b/>
          <w:color w:val="31849B" w:themeColor="accent5" w:themeShade="BF"/>
        </w:rPr>
        <w:t>Kvalifikační dokumentace</w:t>
      </w:r>
      <w:r w:rsidR="004C19F2" w:rsidRPr="00AE55CA">
        <w:rPr>
          <w:b/>
          <w:color w:val="31849B" w:themeColor="accent5" w:themeShade="BF"/>
        </w:rPr>
        <w:t xml:space="preserve"> (§ 48 ZVZ)</w:t>
      </w:r>
    </w:p>
    <w:p w:rsidR="0071126C" w:rsidRPr="00F5522C" w:rsidRDefault="0071126C" w:rsidP="0071126C">
      <w:pPr>
        <w:pStyle w:val="ListParagraph"/>
        <w:numPr>
          <w:ilvl w:val="1"/>
          <w:numId w:val="4"/>
        </w:numPr>
        <w:jc w:val="both"/>
        <w:rPr>
          <w:b/>
          <w:color w:val="76923C" w:themeColor="accent3" w:themeShade="BF"/>
        </w:rPr>
      </w:pPr>
      <w:r w:rsidRPr="00F5522C">
        <w:rPr>
          <w:b/>
          <w:color w:val="76923C" w:themeColor="accent3" w:themeShade="BF"/>
        </w:rPr>
        <w:t>Písemná výzva ve zjednodušeném podlimitním řízen</w:t>
      </w:r>
      <w:r w:rsidR="004C19F2" w:rsidRPr="00F5522C">
        <w:rPr>
          <w:b/>
          <w:color w:val="76923C" w:themeColor="accent3" w:themeShade="BF"/>
        </w:rPr>
        <w:t>í (§ 38 ZVZ)</w:t>
      </w:r>
    </w:p>
    <w:p w:rsidR="0071126C" w:rsidRPr="00F5522C" w:rsidRDefault="0071126C" w:rsidP="0071126C">
      <w:pPr>
        <w:pStyle w:val="ListParagraph"/>
        <w:numPr>
          <w:ilvl w:val="1"/>
          <w:numId w:val="4"/>
        </w:numPr>
        <w:jc w:val="both"/>
        <w:rPr>
          <w:b/>
          <w:color w:val="76923C" w:themeColor="accent3" w:themeShade="BF"/>
        </w:rPr>
      </w:pPr>
      <w:r w:rsidRPr="00F5522C">
        <w:rPr>
          <w:b/>
          <w:color w:val="76923C" w:themeColor="accent3" w:themeShade="BF"/>
        </w:rPr>
        <w:t>Dodatečné informace</w:t>
      </w:r>
      <w:r w:rsidR="004C19F2" w:rsidRPr="00F5522C">
        <w:rPr>
          <w:b/>
          <w:color w:val="76923C" w:themeColor="accent3" w:themeShade="BF"/>
        </w:rPr>
        <w:t xml:space="preserve"> (§ 49 ZVZ)</w:t>
      </w:r>
    </w:p>
    <w:p w:rsidR="0071126C" w:rsidRPr="00AE55CA" w:rsidRDefault="0071126C" w:rsidP="0071126C">
      <w:pPr>
        <w:pStyle w:val="ListParagraph"/>
        <w:numPr>
          <w:ilvl w:val="1"/>
          <w:numId w:val="4"/>
        </w:numPr>
        <w:jc w:val="both"/>
        <w:rPr>
          <w:b/>
          <w:color w:val="31849B" w:themeColor="accent5" w:themeShade="BF"/>
        </w:rPr>
      </w:pPr>
      <w:r w:rsidRPr="00AE55CA">
        <w:rPr>
          <w:b/>
          <w:color w:val="31849B" w:themeColor="accent5" w:themeShade="BF"/>
        </w:rPr>
        <w:t>Protokol o omezení počtu zájemců</w:t>
      </w:r>
      <w:r w:rsidR="004C19F2" w:rsidRPr="00AE55CA">
        <w:rPr>
          <w:b/>
          <w:color w:val="31849B" w:themeColor="accent5" w:themeShade="BF"/>
        </w:rPr>
        <w:t xml:space="preserve"> (§ 61 </w:t>
      </w:r>
      <w:r w:rsidR="003D3857" w:rsidRPr="00AE55CA">
        <w:rPr>
          <w:b/>
          <w:color w:val="31849B" w:themeColor="accent5" w:themeShade="BF"/>
        </w:rPr>
        <w:t>ZVZ</w:t>
      </w:r>
      <w:r w:rsidR="004C19F2" w:rsidRPr="00AE55CA">
        <w:rPr>
          <w:b/>
          <w:color w:val="31849B" w:themeColor="accent5" w:themeShade="BF"/>
        </w:rPr>
        <w:t>)</w:t>
      </w:r>
    </w:p>
    <w:p w:rsidR="0071126C" w:rsidRPr="003C4C57" w:rsidRDefault="0071126C" w:rsidP="0071126C">
      <w:pPr>
        <w:pStyle w:val="ListParagraph"/>
        <w:numPr>
          <w:ilvl w:val="1"/>
          <w:numId w:val="4"/>
        </w:numPr>
        <w:jc w:val="both"/>
        <w:rPr>
          <w:b/>
          <w:color w:val="76923C" w:themeColor="accent3" w:themeShade="BF"/>
        </w:rPr>
      </w:pPr>
      <w:r w:rsidRPr="003C4C57">
        <w:rPr>
          <w:b/>
          <w:color w:val="76923C" w:themeColor="accent3" w:themeShade="BF"/>
        </w:rPr>
        <w:t>Protokol o posouzení kvalifikace</w:t>
      </w:r>
      <w:r w:rsidR="004C19F2" w:rsidRPr="003C4C57">
        <w:rPr>
          <w:b/>
          <w:color w:val="76923C" w:themeColor="accent3" w:themeShade="BF"/>
        </w:rPr>
        <w:t xml:space="preserve"> (§ 59 ZVZ)</w:t>
      </w:r>
    </w:p>
    <w:p w:rsidR="005F2F1E" w:rsidRPr="00F5522C" w:rsidRDefault="005F2F1E" w:rsidP="0071126C">
      <w:pPr>
        <w:pStyle w:val="ListParagraph"/>
        <w:numPr>
          <w:ilvl w:val="1"/>
          <w:numId w:val="4"/>
        </w:numPr>
        <w:jc w:val="both"/>
        <w:rPr>
          <w:b/>
          <w:color w:val="76923C" w:themeColor="accent3" w:themeShade="BF"/>
        </w:rPr>
      </w:pPr>
      <w:r w:rsidRPr="00F5522C">
        <w:rPr>
          <w:b/>
          <w:color w:val="31849B" w:themeColor="accent5" w:themeShade="BF"/>
        </w:rPr>
        <w:t>Výzva k podání nabídek na základě rámcové smlouvy (§92 ZVZ), může jich být více k jedné rámcové smlouvě</w:t>
      </w:r>
    </w:p>
    <w:p w:rsidR="005F2F1E" w:rsidRPr="00F5522C" w:rsidRDefault="005F2F1E" w:rsidP="005F2F1E">
      <w:pPr>
        <w:pStyle w:val="ListParagraph"/>
        <w:numPr>
          <w:ilvl w:val="1"/>
          <w:numId w:val="4"/>
        </w:numPr>
        <w:jc w:val="both"/>
        <w:rPr>
          <w:color w:val="31849B" w:themeColor="accent5" w:themeShade="BF"/>
        </w:rPr>
      </w:pPr>
      <w:r w:rsidRPr="00F5522C">
        <w:rPr>
          <w:b/>
          <w:color w:val="31849B" w:themeColor="accent5" w:themeShade="BF"/>
        </w:rPr>
        <w:t xml:space="preserve">Oznámení soutěžního dialogu, (§ 35 ZVZ) </w:t>
      </w:r>
    </w:p>
    <w:p w:rsidR="00A67976" w:rsidRPr="00F5522C" w:rsidRDefault="00A67976" w:rsidP="00A67976">
      <w:pPr>
        <w:pStyle w:val="ListParagraph"/>
        <w:numPr>
          <w:ilvl w:val="1"/>
          <w:numId w:val="4"/>
        </w:numPr>
        <w:jc w:val="both"/>
        <w:rPr>
          <w:b/>
          <w:color w:val="31849B" w:themeColor="accent5" w:themeShade="BF"/>
        </w:rPr>
      </w:pPr>
      <w:r w:rsidRPr="00F5522C">
        <w:rPr>
          <w:b/>
          <w:color w:val="31849B" w:themeColor="accent5" w:themeShade="BF"/>
        </w:rPr>
        <w:t>Výzva k účasti v soutěžním dialogu</w:t>
      </w:r>
    </w:p>
    <w:p w:rsidR="005F2F1E" w:rsidRPr="00F5522C" w:rsidRDefault="005F2F1E" w:rsidP="005F2F1E">
      <w:pPr>
        <w:pStyle w:val="ListParagraph"/>
        <w:numPr>
          <w:ilvl w:val="1"/>
          <w:numId w:val="4"/>
        </w:numPr>
        <w:jc w:val="both"/>
        <w:rPr>
          <w:color w:val="31849B" w:themeColor="accent5" w:themeShade="BF"/>
        </w:rPr>
      </w:pPr>
      <w:r w:rsidRPr="00F5522C">
        <w:rPr>
          <w:b/>
          <w:color w:val="31849B" w:themeColor="accent5" w:themeShade="BF"/>
        </w:rPr>
        <w:t>Výzva k podání nabídek v Soutěžním dialogu (§37 ZVZ)</w:t>
      </w:r>
    </w:p>
    <w:p w:rsidR="005F2F1E" w:rsidRPr="00F5522C" w:rsidRDefault="005F2F1E" w:rsidP="005F2F1E">
      <w:pPr>
        <w:pStyle w:val="ListParagraph"/>
        <w:numPr>
          <w:ilvl w:val="1"/>
          <w:numId w:val="4"/>
        </w:numPr>
        <w:jc w:val="both"/>
        <w:rPr>
          <w:color w:val="31849B" w:themeColor="accent5" w:themeShade="BF"/>
        </w:rPr>
      </w:pPr>
      <w:r w:rsidRPr="00F5522C">
        <w:rPr>
          <w:b/>
          <w:color w:val="31849B" w:themeColor="accent5" w:themeShade="BF"/>
        </w:rPr>
        <w:t>Písemná výzva k podání nabídek v JŘSU (§28 ZVZ)</w:t>
      </w:r>
    </w:p>
    <w:p w:rsidR="005F2F1E" w:rsidRPr="00F5522C" w:rsidRDefault="005F2F1E" w:rsidP="005F2F1E">
      <w:pPr>
        <w:pStyle w:val="ListParagraph"/>
        <w:numPr>
          <w:ilvl w:val="1"/>
          <w:numId w:val="4"/>
        </w:numPr>
        <w:jc w:val="both"/>
        <w:rPr>
          <w:color w:val="31849B" w:themeColor="accent5" w:themeShade="BF"/>
        </w:rPr>
      </w:pPr>
      <w:r w:rsidRPr="00F5522C">
        <w:rPr>
          <w:b/>
          <w:color w:val="31849B" w:themeColor="accent5" w:themeShade="BF"/>
        </w:rPr>
        <w:t>Protokol z jednání o nabídkách v JŘSU (§ 31 ZVZ)</w:t>
      </w:r>
    </w:p>
    <w:p w:rsidR="005F2F1E" w:rsidRPr="00F5522C" w:rsidRDefault="005F2F1E" w:rsidP="0071126C">
      <w:pPr>
        <w:pStyle w:val="ListParagraph"/>
        <w:numPr>
          <w:ilvl w:val="1"/>
          <w:numId w:val="4"/>
        </w:numPr>
        <w:jc w:val="both"/>
        <w:rPr>
          <w:b/>
          <w:color w:val="76923C" w:themeColor="accent3" w:themeShade="BF"/>
        </w:rPr>
      </w:pPr>
      <w:r w:rsidRPr="00F5522C">
        <w:rPr>
          <w:b/>
          <w:color w:val="31849B" w:themeColor="accent5" w:themeShade="BF"/>
        </w:rPr>
        <w:t>Písemná výzva k podání nabídek v užším řízení (§28 ZVZ)</w:t>
      </w:r>
    </w:p>
    <w:p w:rsidR="00A67976" w:rsidRPr="00F5522C" w:rsidRDefault="00A67976" w:rsidP="00A67976">
      <w:pPr>
        <w:pStyle w:val="ListParagraph"/>
        <w:numPr>
          <w:ilvl w:val="1"/>
          <w:numId w:val="4"/>
        </w:numPr>
        <w:jc w:val="both"/>
        <w:rPr>
          <w:color w:val="31849B" w:themeColor="accent5" w:themeShade="BF"/>
        </w:rPr>
      </w:pPr>
      <w:r w:rsidRPr="00F5522C">
        <w:rPr>
          <w:b/>
          <w:color w:val="31849B" w:themeColor="accent5" w:themeShade="BF"/>
        </w:rPr>
        <w:t>Výzva k jednání v JŘBU včetně zadávací dokumentace, podle (§34</w:t>
      </w:r>
      <w:r w:rsidR="004C19F2" w:rsidRPr="00F5522C">
        <w:rPr>
          <w:b/>
          <w:color w:val="31849B" w:themeColor="accent5" w:themeShade="BF"/>
        </w:rPr>
        <w:t xml:space="preserve"> ZVZ</w:t>
      </w:r>
      <w:r w:rsidRPr="00F5522C">
        <w:rPr>
          <w:b/>
          <w:color w:val="31849B" w:themeColor="accent5" w:themeShade="BF"/>
        </w:rPr>
        <w:t>) mimo explicitně uvedených výjimek</w:t>
      </w:r>
    </w:p>
    <w:p w:rsidR="00A67976" w:rsidRPr="00F5522C" w:rsidRDefault="00A67976" w:rsidP="00A67976">
      <w:pPr>
        <w:pStyle w:val="ListParagraph"/>
        <w:numPr>
          <w:ilvl w:val="1"/>
          <w:numId w:val="4"/>
        </w:numPr>
        <w:jc w:val="both"/>
        <w:rPr>
          <w:color w:val="31849B" w:themeColor="accent5" w:themeShade="BF"/>
        </w:rPr>
      </w:pPr>
      <w:r w:rsidRPr="00F5522C">
        <w:rPr>
          <w:b/>
          <w:color w:val="31849B" w:themeColor="accent5" w:themeShade="BF"/>
        </w:rPr>
        <w:t>Zápis z jednání s vítězným uchazečem JŘBU, včetně seznamu změn (§ 34 odst</w:t>
      </w:r>
      <w:r w:rsidR="009B5340" w:rsidRPr="00F5522C">
        <w:rPr>
          <w:b/>
          <w:color w:val="31849B" w:themeColor="accent5" w:themeShade="BF"/>
        </w:rPr>
        <w:t>.</w:t>
      </w:r>
      <w:r w:rsidRPr="00F5522C">
        <w:rPr>
          <w:b/>
          <w:color w:val="31849B" w:themeColor="accent5" w:themeShade="BF"/>
        </w:rPr>
        <w:t xml:space="preserve"> 4 ZVZ)</w:t>
      </w:r>
    </w:p>
    <w:p w:rsidR="00A67976" w:rsidRPr="00F5522C" w:rsidRDefault="00A67976" w:rsidP="00A67976">
      <w:pPr>
        <w:pStyle w:val="ListParagraph"/>
        <w:numPr>
          <w:ilvl w:val="1"/>
          <w:numId w:val="4"/>
        </w:numPr>
        <w:jc w:val="both"/>
        <w:rPr>
          <w:color w:val="4BACC6" w:themeColor="accent5"/>
        </w:rPr>
      </w:pPr>
      <w:r w:rsidRPr="00F5522C">
        <w:rPr>
          <w:b/>
          <w:color w:val="31849B" w:themeColor="accent5" w:themeShade="BF"/>
        </w:rPr>
        <w:t>Protokol z jednání v Soutěžním dialo</w:t>
      </w:r>
      <w:r w:rsidR="00BA2D1D" w:rsidRPr="00F5522C">
        <w:rPr>
          <w:b/>
          <w:color w:val="31849B" w:themeColor="accent5" w:themeShade="BF"/>
        </w:rPr>
        <w:t>g</w:t>
      </w:r>
      <w:r w:rsidRPr="00F5522C">
        <w:rPr>
          <w:b/>
          <w:color w:val="31849B" w:themeColor="accent5" w:themeShade="BF"/>
        </w:rPr>
        <w:t>u podle (§36 odst</w:t>
      </w:r>
      <w:r w:rsidR="009B5340" w:rsidRPr="00F5522C">
        <w:rPr>
          <w:b/>
          <w:color w:val="31849B" w:themeColor="accent5" w:themeShade="BF"/>
        </w:rPr>
        <w:t>.</w:t>
      </w:r>
      <w:r w:rsidRPr="00F5522C">
        <w:rPr>
          <w:b/>
          <w:color w:val="31849B" w:themeColor="accent5" w:themeShade="BF"/>
        </w:rPr>
        <w:t xml:space="preserve"> 4. ZVZ), </w:t>
      </w:r>
      <w:r w:rsidR="009B5340" w:rsidRPr="00F5522C">
        <w:rPr>
          <w:b/>
          <w:color w:val="31849B" w:themeColor="accent5" w:themeShade="BF"/>
        </w:rPr>
        <w:t>s</w:t>
      </w:r>
      <w:r w:rsidRPr="00F5522C">
        <w:rPr>
          <w:b/>
          <w:color w:val="31849B" w:themeColor="accent5" w:themeShade="BF"/>
        </w:rPr>
        <w:t>mí být zveřejněn až po výzvě k podání nabídek</w:t>
      </w:r>
    </w:p>
    <w:p w:rsidR="0071126C" w:rsidRPr="00F5522C" w:rsidRDefault="0071126C" w:rsidP="00620359">
      <w:pPr>
        <w:pStyle w:val="ListParagraph"/>
        <w:numPr>
          <w:ilvl w:val="1"/>
          <w:numId w:val="4"/>
        </w:numPr>
        <w:jc w:val="both"/>
        <w:rPr>
          <w:b/>
          <w:color w:val="31849B" w:themeColor="accent5" w:themeShade="BF"/>
        </w:rPr>
      </w:pPr>
      <w:r w:rsidRPr="00F5522C">
        <w:rPr>
          <w:b/>
          <w:color w:val="31849B" w:themeColor="accent5" w:themeShade="BF"/>
        </w:rPr>
        <w:t>Přehled</w:t>
      </w:r>
      <w:r w:rsidR="00620359" w:rsidRPr="00F5522C">
        <w:rPr>
          <w:b/>
          <w:color w:val="31849B" w:themeColor="accent5" w:themeShade="BF"/>
        </w:rPr>
        <w:t xml:space="preserve"> vlastnické struktury dodavatele, má-li strukturu akciové společnosti (§ 68 ZVZ) </w:t>
      </w:r>
    </w:p>
    <w:p w:rsidR="0071126C" w:rsidRPr="00F5522C" w:rsidRDefault="0071126C" w:rsidP="0071126C">
      <w:pPr>
        <w:pStyle w:val="ListParagraph"/>
        <w:numPr>
          <w:ilvl w:val="1"/>
          <w:numId w:val="4"/>
        </w:numPr>
        <w:jc w:val="both"/>
        <w:rPr>
          <w:b/>
          <w:color w:val="76923C" w:themeColor="accent3" w:themeShade="BF"/>
        </w:rPr>
      </w:pPr>
      <w:r w:rsidRPr="00F5522C">
        <w:rPr>
          <w:b/>
          <w:color w:val="76923C" w:themeColor="accent3" w:themeShade="BF"/>
        </w:rPr>
        <w:t>Námitka (§110 ZVZ)</w:t>
      </w:r>
    </w:p>
    <w:p w:rsidR="0071126C" w:rsidRPr="00F5522C" w:rsidRDefault="00620359" w:rsidP="0071126C">
      <w:pPr>
        <w:pStyle w:val="ListParagraph"/>
        <w:numPr>
          <w:ilvl w:val="1"/>
          <w:numId w:val="4"/>
        </w:numPr>
        <w:jc w:val="both"/>
        <w:rPr>
          <w:b/>
          <w:color w:val="31849B" w:themeColor="accent5" w:themeShade="BF"/>
        </w:rPr>
      </w:pPr>
      <w:r w:rsidRPr="00F5522C">
        <w:rPr>
          <w:b/>
          <w:color w:val="31849B" w:themeColor="accent5" w:themeShade="BF"/>
        </w:rPr>
        <w:t>Vítězná n</w:t>
      </w:r>
      <w:r w:rsidR="0071126C" w:rsidRPr="00F5522C">
        <w:rPr>
          <w:b/>
          <w:color w:val="31849B" w:themeColor="accent5" w:themeShade="BF"/>
        </w:rPr>
        <w:t xml:space="preserve">abídka (nebo její </w:t>
      </w:r>
      <w:r w:rsidR="009B5340" w:rsidRPr="00F5522C">
        <w:rPr>
          <w:b/>
          <w:color w:val="31849B" w:themeColor="accent5" w:themeShade="BF"/>
        </w:rPr>
        <w:t>t</w:t>
      </w:r>
      <w:r w:rsidR="0071126C" w:rsidRPr="00F5522C">
        <w:rPr>
          <w:b/>
          <w:color w:val="31849B" w:themeColor="accent5" w:themeShade="BF"/>
        </w:rPr>
        <w:t>extová část)</w:t>
      </w:r>
    </w:p>
    <w:p w:rsidR="005F2F1E" w:rsidRPr="00F5522C" w:rsidRDefault="005F2F1E" w:rsidP="005F2F1E">
      <w:pPr>
        <w:pStyle w:val="ListParagraph"/>
        <w:numPr>
          <w:ilvl w:val="1"/>
          <w:numId w:val="4"/>
        </w:numPr>
        <w:jc w:val="both"/>
        <w:rPr>
          <w:color w:val="31849B" w:themeColor="accent5" w:themeShade="BF"/>
        </w:rPr>
      </w:pPr>
      <w:r w:rsidRPr="00F5522C">
        <w:rPr>
          <w:b/>
          <w:color w:val="31849B" w:themeColor="accent5" w:themeShade="BF"/>
        </w:rPr>
        <w:t>Protokol o otevírání obálek podle §73 ZVZ, je-li použita elektronická aukce, je tento zveřejněn až po výběru nejvhodnější nabídky</w:t>
      </w:r>
    </w:p>
    <w:p w:rsidR="005F2F1E" w:rsidRPr="00F5522C" w:rsidRDefault="005F2F1E" w:rsidP="005F2F1E">
      <w:pPr>
        <w:pStyle w:val="ListParagraph"/>
        <w:numPr>
          <w:ilvl w:val="1"/>
          <w:numId w:val="4"/>
        </w:numPr>
        <w:jc w:val="both"/>
        <w:rPr>
          <w:color w:val="31849B" w:themeColor="accent5" w:themeShade="BF"/>
        </w:rPr>
      </w:pPr>
      <w:r w:rsidRPr="00F5522C">
        <w:rPr>
          <w:b/>
          <w:color w:val="31849B" w:themeColor="accent5" w:themeShade="BF"/>
        </w:rPr>
        <w:t xml:space="preserve">Protokol z jednání hodnotící komise </w:t>
      </w:r>
      <w:r w:rsidR="00A67976" w:rsidRPr="00F5522C">
        <w:rPr>
          <w:b/>
          <w:color w:val="31849B" w:themeColor="accent5" w:themeShade="BF"/>
        </w:rPr>
        <w:t>(</w:t>
      </w:r>
      <w:r w:rsidRPr="00F5522C">
        <w:rPr>
          <w:b/>
          <w:color w:val="31849B" w:themeColor="accent5" w:themeShade="BF"/>
        </w:rPr>
        <w:t>§75 ZVZ</w:t>
      </w:r>
      <w:r w:rsidR="00A67976" w:rsidRPr="00F5522C">
        <w:rPr>
          <w:b/>
          <w:color w:val="31849B" w:themeColor="accent5" w:themeShade="BF"/>
        </w:rPr>
        <w:t>)</w:t>
      </w:r>
    </w:p>
    <w:p w:rsidR="005F2F1E" w:rsidRPr="00F5522C" w:rsidRDefault="005F2F1E" w:rsidP="005F2F1E">
      <w:pPr>
        <w:pStyle w:val="ListParagraph"/>
        <w:numPr>
          <w:ilvl w:val="1"/>
          <w:numId w:val="4"/>
        </w:numPr>
        <w:jc w:val="both"/>
        <w:rPr>
          <w:color w:val="76923C" w:themeColor="accent3" w:themeShade="BF"/>
        </w:rPr>
      </w:pPr>
      <w:r w:rsidRPr="00F5522C">
        <w:rPr>
          <w:b/>
          <w:color w:val="76923C" w:themeColor="accent3" w:themeShade="BF"/>
        </w:rPr>
        <w:t>Zpráva o posouzení a hodnocení nabídek (§80 ZVZ)</w:t>
      </w:r>
    </w:p>
    <w:p w:rsidR="00A67976" w:rsidRPr="00F5522C" w:rsidRDefault="00A67976" w:rsidP="00A67976">
      <w:pPr>
        <w:pStyle w:val="ListParagraph"/>
        <w:numPr>
          <w:ilvl w:val="1"/>
          <w:numId w:val="4"/>
        </w:numPr>
        <w:jc w:val="both"/>
        <w:rPr>
          <w:b/>
          <w:color w:val="76923C" w:themeColor="accent3" w:themeShade="BF"/>
        </w:rPr>
      </w:pPr>
      <w:r w:rsidRPr="00F5522C">
        <w:rPr>
          <w:b/>
          <w:color w:val="76923C" w:themeColor="accent3" w:themeShade="BF"/>
        </w:rPr>
        <w:t>Oznámení o výběru nejvhodnější nabídky</w:t>
      </w:r>
      <w:r w:rsidR="00620359" w:rsidRPr="00F5522C">
        <w:rPr>
          <w:b/>
          <w:color w:val="76923C" w:themeColor="accent3" w:themeShade="BF"/>
        </w:rPr>
        <w:t xml:space="preserve"> (§81 ZVZ)</w:t>
      </w:r>
    </w:p>
    <w:p w:rsidR="00A67976" w:rsidRPr="00F5522C" w:rsidRDefault="00A67976" w:rsidP="00A67976">
      <w:pPr>
        <w:pStyle w:val="ListParagraph"/>
        <w:numPr>
          <w:ilvl w:val="1"/>
          <w:numId w:val="4"/>
        </w:numPr>
        <w:jc w:val="both"/>
        <w:rPr>
          <w:b/>
          <w:color w:val="76923C" w:themeColor="accent3" w:themeShade="BF"/>
        </w:rPr>
      </w:pPr>
      <w:r w:rsidRPr="00F5522C">
        <w:rPr>
          <w:b/>
          <w:color w:val="76923C" w:themeColor="accent3" w:themeShade="BF"/>
        </w:rPr>
        <w:t>Smlouva s</w:t>
      </w:r>
      <w:r w:rsidR="00620359" w:rsidRPr="00F5522C">
        <w:rPr>
          <w:b/>
          <w:color w:val="76923C" w:themeColor="accent3" w:themeShade="BF"/>
        </w:rPr>
        <w:t> </w:t>
      </w:r>
      <w:r w:rsidRPr="00F5522C">
        <w:rPr>
          <w:b/>
          <w:color w:val="76923C" w:themeColor="accent3" w:themeShade="BF"/>
        </w:rPr>
        <w:t>dodavatelem</w:t>
      </w:r>
      <w:r w:rsidR="00620359" w:rsidRPr="00F5522C">
        <w:rPr>
          <w:b/>
          <w:color w:val="76923C" w:themeColor="accent3" w:themeShade="BF"/>
        </w:rPr>
        <w:t xml:space="preserve"> (§82 ZVZ)</w:t>
      </w:r>
    </w:p>
    <w:p w:rsidR="00A67976" w:rsidRPr="00F5522C" w:rsidRDefault="00A67976" w:rsidP="00A67976">
      <w:pPr>
        <w:pStyle w:val="ListParagraph"/>
        <w:numPr>
          <w:ilvl w:val="1"/>
          <w:numId w:val="4"/>
        </w:numPr>
        <w:jc w:val="both"/>
        <w:rPr>
          <w:b/>
          <w:color w:val="9BBB59" w:themeColor="accent3"/>
        </w:rPr>
      </w:pPr>
      <w:r w:rsidRPr="00F5522C">
        <w:rPr>
          <w:b/>
          <w:color w:val="76923C" w:themeColor="accent3" w:themeShade="BF"/>
        </w:rPr>
        <w:t>Dodatek ke smlouvě</w:t>
      </w:r>
    </w:p>
    <w:p w:rsidR="005F2F1E" w:rsidRPr="00F5522C" w:rsidRDefault="005F2F1E" w:rsidP="005F2F1E">
      <w:pPr>
        <w:pStyle w:val="ListParagraph"/>
        <w:numPr>
          <w:ilvl w:val="1"/>
          <w:numId w:val="4"/>
        </w:numPr>
        <w:jc w:val="both"/>
        <w:rPr>
          <w:b/>
          <w:color w:val="76923C" w:themeColor="accent3" w:themeShade="BF"/>
        </w:rPr>
      </w:pPr>
      <w:r w:rsidRPr="00F5522C">
        <w:rPr>
          <w:b/>
          <w:color w:val="76923C" w:themeColor="accent3" w:themeShade="BF"/>
        </w:rPr>
        <w:t>Písemná zpráva zadavatele (§85</w:t>
      </w:r>
      <w:r w:rsidR="00A67976" w:rsidRPr="00F5522C">
        <w:rPr>
          <w:b/>
          <w:color w:val="76923C" w:themeColor="accent3" w:themeShade="BF"/>
        </w:rPr>
        <w:t xml:space="preserve"> ZVZ</w:t>
      </w:r>
      <w:r w:rsidRPr="00F5522C">
        <w:rPr>
          <w:b/>
          <w:color w:val="76923C" w:themeColor="accent3" w:themeShade="BF"/>
        </w:rPr>
        <w:t>)</w:t>
      </w:r>
    </w:p>
    <w:p w:rsidR="00A67976" w:rsidRDefault="00A67976" w:rsidP="00A67976">
      <w:pPr>
        <w:pStyle w:val="ListParagraph"/>
        <w:numPr>
          <w:ilvl w:val="1"/>
          <w:numId w:val="4"/>
        </w:numPr>
        <w:jc w:val="both"/>
        <w:rPr>
          <w:b/>
          <w:color w:val="31849B" w:themeColor="accent5" w:themeShade="BF"/>
        </w:rPr>
      </w:pPr>
      <w:r w:rsidRPr="00F5522C">
        <w:rPr>
          <w:b/>
          <w:color w:val="31849B" w:themeColor="accent5" w:themeShade="BF"/>
        </w:rPr>
        <w:t>Smlouva o sdružení zadavatelů (§2 ZVZ)</w:t>
      </w:r>
    </w:p>
    <w:p w:rsidR="00365C8A" w:rsidRPr="00F5522C" w:rsidRDefault="00365C8A" w:rsidP="00A67976">
      <w:pPr>
        <w:pStyle w:val="ListParagraph"/>
        <w:numPr>
          <w:ilvl w:val="1"/>
          <w:numId w:val="4"/>
        </w:numPr>
        <w:jc w:val="both"/>
        <w:rPr>
          <w:b/>
          <w:color w:val="31849B" w:themeColor="accent5" w:themeShade="BF"/>
        </w:rPr>
      </w:pPr>
      <w:r>
        <w:rPr>
          <w:b/>
          <w:color w:val="31849B" w:themeColor="accent5" w:themeShade="BF"/>
        </w:rPr>
        <w:t>Příloha smlouvy</w:t>
      </w:r>
    </w:p>
    <w:p w:rsidR="005F2F1E" w:rsidRPr="00F5522C" w:rsidRDefault="005F2F1E" w:rsidP="005F2F1E">
      <w:pPr>
        <w:pStyle w:val="ListParagraph"/>
        <w:numPr>
          <w:ilvl w:val="1"/>
          <w:numId w:val="4"/>
        </w:numPr>
        <w:jc w:val="both"/>
        <w:rPr>
          <w:b/>
          <w:color w:val="31849B" w:themeColor="accent5" w:themeShade="BF"/>
        </w:rPr>
      </w:pPr>
      <w:r w:rsidRPr="00F5522C">
        <w:rPr>
          <w:b/>
          <w:color w:val="31849B" w:themeColor="accent5" w:themeShade="BF"/>
        </w:rPr>
        <w:t>Jiný dokument</w:t>
      </w:r>
    </w:p>
    <w:p w:rsidR="0071126C" w:rsidRPr="0088007B" w:rsidRDefault="0071126C" w:rsidP="0071126C">
      <w:pPr>
        <w:pStyle w:val="ListParagraph"/>
        <w:numPr>
          <w:ilvl w:val="0"/>
          <w:numId w:val="4"/>
        </w:numPr>
        <w:jc w:val="both"/>
      </w:pPr>
      <w:r w:rsidRPr="0088007B">
        <w:rPr>
          <w:b/>
          <w:color w:val="76923C"/>
        </w:rPr>
        <w:lastRenderedPageBreak/>
        <w:t>Datum a čas vložení této verze dokumentu na profil (podle §6 vyhl. 9/2011)</w:t>
      </w:r>
      <w:r w:rsidR="00DD2363">
        <w:rPr>
          <w:b/>
          <w:color w:val="76923C"/>
        </w:rPr>
        <w:t>, jedná se o o časový okamžik od kterého je dokument umístěn na profilu veřejně a nepřetržitě</w:t>
      </w:r>
      <w:r w:rsidRPr="0088007B">
        <w:rPr>
          <w:b/>
          <w:color w:val="76923C"/>
        </w:rPr>
        <w:t xml:space="preserve">, </w:t>
      </w:r>
      <w:r w:rsidRPr="0088007B">
        <w:rPr>
          <w:b/>
          <w:i/>
          <w:color w:val="76923C"/>
        </w:rPr>
        <w:t>Čas</w:t>
      </w:r>
    </w:p>
    <w:p w:rsidR="0071126C" w:rsidRPr="00F5522C" w:rsidRDefault="0071126C" w:rsidP="0071126C">
      <w:pPr>
        <w:pStyle w:val="ListParagraph"/>
        <w:numPr>
          <w:ilvl w:val="0"/>
          <w:numId w:val="4"/>
        </w:numPr>
        <w:jc w:val="both"/>
      </w:pPr>
      <w:r w:rsidRPr="00F5522C">
        <w:rPr>
          <w:b/>
          <w:color w:val="76923C"/>
        </w:rPr>
        <w:t xml:space="preserve">Číslo verze dokumentu, </w:t>
      </w:r>
      <w:r w:rsidR="00454F72">
        <w:rPr>
          <w:b/>
          <w:i/>
          <w:color w:val="76923C"/>
        </w:rPr>
        <w:t xml:space="preserve">Číslo, </w:t>
      </w:r>
      <w:r w:rsidR="00454F72">
        <w:rPr>
          <w:b/>
          <w:color w:val="76923C"/>
        </w:rPr>
        <w:t>verze jsou značeny souvislou řadou začínající číslem 1, číslo verze se zvýší při každé změně dokumentu.</w:t>
      </w:r>
    </w:p>
    <w:p w:rsidR="0071126C" w:rsidRPr="00F5522C" w:rsidRDefault="0071126C" w:rsidP="0071126C">
      <w:pPr>
        <w:pStyle w:val="ListParagraph"/>
        <w:numPr>
          <w:ilvl w:val="0"/>
          <w:numId w:val="4"/>
        </w:numPr>
        <w:jc w:val="both"/>
      </w:pPr>
      <w:r w:rsidRPr="00F5522C">
        <w:rPr>
          <w:b/>
          <w:color w:val="31849B"/>
        </w:rPr>
        <w:t xml:space="preserve">Předchozí zveřejněné verze tohoto dokumentu, </w:t>
      </w:r>
      <w:r w:rsidRPr="00F5522C">
        <w:rPr>
          <w:b/>
          <w:i/>
          <w:color w:val="31849B"/>
        </w:rPr>
        <w:t xml:space="preserve">Seznam takovýchto </w:t>
      </w:r>
      <w:r w:rsidRPr="00F5522C">
        <w:rPr>
          <w:b/>
          <w:color w:val="31849B"/>
        </w:rPr>
        <w:t>trojic</w:t>
      </w:r>
    </w:p>
    <w:p w:rsidR="0071126C" w:rsidRPr="00F5522C" w:rsidRDefault="0071126C" w:rsidP="0071126C">
      <w:pPr>
        <w:pStyle w:val="ListParagraph"/>
        <w:numPr>
          <w:ilvl w:val="1"/>
          <w:numId w:val="4"/>
        </w:numPr>
        <w:jc w:val="both"/>
      </w:pPr>
      <w:r w:rsidRPr="00F5522C">
        <w:rPr>
          <w:b/>
          <w:color w:val="31849B"/>
        </w:rPr>
        <w:t xml:space="preserve">Číslo verze, </w:t>
      </w:r>
      <w:r w:rsidRPr="00F5522C">
        <w:rPr>
          <w:b/>
          <w:i/>
          <w:color w:val="31849B"/>
        </w:rPr>
        <w:t>Číslo</w:t>
      </w:r>
    </w:p>
    <w:p w:rsidR="0071126C" w:rsidRPr="00F5522C" w:rsidRDefault="0071126C" w:rsidP="0071126C">
      <w:pPr>
        <w:pStyle w:val="ListParagraph"/>
        <w:numPr>
          <w:ilvl w:val="1"/>
          <w:numId w:val="4"/>
        </w:numPr>
        <w:jc w:val="both"/>
      </w:pPr>
      <w:r w:rsidRPr="00F5522C">
        <w:rPr>
          <w:b/>
          <w:color w:val="31849B"/>
        </w:rPr>
        <w:t xml:space="preserve">URL, </w:t>
      </w:r>
      <w:r w:rsidRPr="00F5522C">
        <w:rPr>
          <w:b/>
          <w:i/>
          <w:color w:val="31849B"/>
        </w:rPr>
        <w:t>Řetězec</w:t>
      </w:r>
    </w:p>
    <w:p w:rsidR="0071126C" w:rsidRPr="00F5522C" w:rsidRDefault="0071126C" w:rsidP="0071126C">
      <w:pPr>
        <w:pStyle w:val="ListParagraph"/>
        <w:numPr>
          <w:ilvl w:val="1"/>
          <w:numId w:val="4"/>
        </w:numPr>
        <w:jc w:val="both"/>
      </w:pPr>
      <w:r w:rsidRPr="00F5522C">
        <w:rPr>
          <w:b/>
          <w:color w:val="31849B"/>
        </w:rPr>
        <w:t xml:space="preserve">Datum a čas vložení na profil, </w:t>
      </w:r>
      <w:r w:rsidRPr="00F5522C">
        <w:rPr>
          <w:b/>
          <w:i/>
          <w:color w:val="31849B"/>
        </w:rPr>
        <w:t>Čas</w:t>
      </w:r>
    </w:p>
    <w:p w:rsidR="001535B9" w:rsidRDefault="001535B9" w:rsidP="001535B9">
      <w:pPr>
        <w:jc w:val="both"/>
      </w:pPr>
    </w:p>
    <w:p w:rsidR="00BC5178" w:rsidRPr="00BC5178" w:rsidRDefault="00BC5178" w:rsidP="001535B9">
      <w:pPr>
        <w:jc w:val="both"/>
        <w:rPr>
          <w:b/>
        </w:rPr>
      </w:pPr>
      <w:r w:rsidRPr="00BC5178">
        <w:rPr>
          <w:b/>
        </w:rPr>
        <w:t>Část zakázky (</w:t>
      </w:r>
      <w:r w:rsidR="006B66A8">
        <w:rPr>
          <w:b/>
        </w:rPr>
        <w:t>CastVZStructure</w:t>
      </w:r>
      <w:r w:rsidRPr="00BC5178">
        <w:rPr>
          <w:b/>
        </w:rPr>
        <w:t>)</w:t>
      </w:r>
    </w:p>
    <w:p w:rsidR="006B66A8" w:rsidRPr="00F5522C" w:rsidRDefault="006B66A8" w:rsidP="00BC5178">
      <w:pPr>
        <w:pStyle w:val="ListParagraph"/>
        <w:numPr>
          <w:ilvl w:val="0"/>
          <w:numId w:val="33"/>
        </w:numPr>
        <w:jc w:val="both"/>
        <w:rPr>
          <w:b/>
          <w:color w:val="76923C" w:themeColor="accent3" w:themeShade="BF"/>
        </w:rPr>
      </w:pPr>
      <w:r w:rsidRPr="00F5522C">
        <w:rPr>
          <w:b/>
          <w:color w:val="76923C" w:themeColor="accent3" w:themeShade="BF"/>
        </w:rPr>
        <w:t xml:space="preserve">Číslo části, </w:t>
      </w:r>
      <w:r w:rsidRPr="00F5522C">
        <w:rPr>
          <w:b/>
          <w:i/>
          <w:color w:val="76923C" w:themeColor="accent3" w:themeShade="BF"/>
        </w:rPr>
        <w:t>Číslo</w:t>
      </w:r>
      <w:r w:rsidR="00454F72">
        <w:rPr>
          <w:b/>
          <w:i/>
          <w:color w:val="76923C" w:themeColor="accent3" w:themeShade="BF"/>
        </w:rPr>
        <w:t xml:space="preserve">, </w:t>
      </w:r>
      <w:r w:rsidR="00454F72">
        <w:rPr>
          <w:b/>
          <w:color w:val="76923C"/>
        </w:rPr>
        <w:t>části jsou značeny souvislou řadou začínající číslem 1</w:t>
      </w:r>
    </w:p>
    <w:p w:rsidR="00BC5178" w:rsidRPr="00F5522C" w:rsidRDefault="00BC5178" w:rsidP="00BC5178">
      <w:pPr>
        <w:pStyle w:val="ListParagraph"/>
        <w:numPr>
          <w:ilvl w:val="0"/>
          <w:numId w:val="33"/>
        </w:numPr>
        <w:jc w:val="both"/>
        <w:rPr>
          <w:b/>
          <w:color w:val="76923C" w:themeColor="accent3" w:themeShade="BF"/>
        </w:rPr>
      </w:pPr>
      <w:r w:rsidRPr="00F5522C">
        <w:rPr>
          <w:b/>
          <w:color w:val="76923C" w:themeColor="accent3" w:themeShade="BF"/>
        </w:rPr>
        <w:t xml:space="preserve">Název části zakázky, </w:t>
      </w:r>
      <w:r w:rsidRPr="00F5522C">
        <w:rPr>
          <w:b/>
          <w:i/>
          <w:color w:val="76923C" w:themeColor="accent3" w:themeShade="BF"/>
        </w:rPr>
        <w:t xml:space="preserve">Řetězec </w:t>
      </w:r>
      <w:r w:rsidRPr="00F5522C">
        <w:rPr>
          <w:b/>
          <w:color w:val="76923C" w:themeColor="accent3" w:themeShade="BF"/>
        </w:rPr>
        <w:t>(u zakázek s jedinou částí je tento identický s názvem)</w:t>
      </w:r>
    </w:p>
    <w:p w:rsidR="00BC5178" w:rsidRPr="00F5522C" w:rsidRDefault="00BC5178" w:rsidP="00BC5178">
      <w:pPr>
        <w:pStyle w:val="ListParagraph"/>
        <w:numPr>
          <w:ilvl w:val="0"/>
          <w:numId w:val="33"/>
        </w:numPr>
        <w:jc w:val="both"/>
        <w:rPr>
          <w:b/>
          <w:color w:val="76923C" w:themeColor="accent3" w:themeShade="BF"/>
        </w:rPr>
      </w:pPr>
      <w:r w:rsidRPr="00F5522C">
        <w:rPr>
          <w:b/>
          <w:color w:val="76923C" w:themeColor="accent3" w:themeShade="BF"/>
        </w:rPr>
        <w:t xml:space="preserve">Popis předmětu zakázky, </w:t>
      </w:r>
      <w:r w:rsidRPr="00F5522C">
        <w:rPr>
          <w:b/>
          <w:i/>
          <w:color w:val="76923C" w:themeColor="accent3" w:themeShade="BF"/>
        </w:rPr>
        <w:t>Řetězec</w:t>
      </w:r>
    </w:p>
    <w:p w:rsidR="00BC5178" w:rsidRPr="00F5522C" w:rsidRDefault="00BC5178" w:rsidP="00BC5178">
      <w:pPr>
        <w:pStyle w:val="ListParagraph"/>
        <w:numPr>
          <w:ilvl w:val="0"/>
          <w:numId w:val="33"/>
        </w:numPr>
        <w:jc w:val="both"/>
        <w:rPr>
          <w:b/>
          <w:color w:val="76923C" w:themeColor="accent3" w:themeShade="BF"/>
        </w:rPr>
      </w:pPr>
      <w:r w:rsidRPr="00F5522C">
        <w:rPr>
          <w:b/>
          <w:color w:val="76923C" w:themeColor="accent3" w:themeShade="BF"/>
        </w:rPr>
        <w:t xml:space="preserve">Část byla zrušena, </w:t>
      </w:r>
      <w:r w:rsidRPr="00F5522C">
        <w:rPr>
          <w:b/>
          <w:i/>
          <w:color w:val="76923C" w:themeColor="accent3" w:themeShade="BF"/>
        </w:rPr>
        <w:t>Bool</w:t>
      </w:r>
    </w:p>
    <w:p w:rsidR="00BC5178" w:rsidRPr="00F5522C" w:rsidRDefault="00BC5178" w:rsidP="00BC5178">
      <w:pPr>
        <w:pStyle w:val="ListParagraph"/>
        <w:numPr>
          <w:ilvl w:val="0"/>
          <w:numId w:val="33"/>
        </w:numPr>
        <w:jc w:val="both"/>
      </w:pPr>
      <w:r w:rsidRPr="00F5522C">
        <w:rPr>
          <w:b/>
          <w:color w:val="76923C"/>
        </w:rPr>
        <w:t xml:space="preserve">Klasifikace předmětu pomocí CPV (§47). Hlavní CPV, </w:t>
      </w:r>
      <w:r w:rsidRPr="00F5522C">
        <w:rPr>
          <w:b/>
          <w:i/>
          <w:color w:val="76923C"/>
        </w:rPr>
        <w:t>Řetězec s číselníkem</w:t>
      </w:r>
    </w:p>
    <w:p w:rsidR="00BC5178" w:rsidRPr="00F5522C" w:rsidRDefault="00BC5178" w:rsidP="00BC5178">
      <w:pPr>
        <w:pStyle w:val="ListParagraph"/>
        <w:numPr>
          <w:ilvl w:val="0"/>
          <w:numId w:val="33"/>
        </w:numPr>
        <w:jc w:val="both"/>
      </w:pPr>
      <w:r w:rsidRPr="00F5522C">
        <w:rPr>
          <w:b/>
          <w:color w:val="76923C"/>
        </w:rPr>
        <w:t xml:space="preserve">Klasifikace předmětu  pomocí CPV (§47). Vedlejší CPV, </w:t>
      </w:r>
      <w:r w:rsidRPr="00F5522C">
        <w:rPr>
          <w:b/>
          <w:i/>
          <w:color w:val="76923C"/>
        </w:rPr>
        <w:t>Seznam řetězců s číselníkem</w:t>
      </w:r>
    </w:p>
    <w:p w:rsidR="00BC5178" w:rsidRPr="00F5522C" w:rsidRDefault="00BC5178" w:rsidP="00BC5178">
      <w:pPr>
        <w:pStyle w:val="ListParagraph"/>
        <w:numPr>
          <w:ilvl w:val="0"/>
          <w:numId w:val="33"/>
        </w:numPr>
        <w:jc w:val="both"/>
      </w:pPr>
      <w:r w:rsidRPr="00F5522C">
        <w:rPr>
          <w:b/>
          <w:color w:val="76923C"/>
        </w:rPr>
        <w:t>Předpokládaná hodnota</w:t>
      </w:r>
      <w:r w:rsidR="00720A5D">
        <w:rPr>
          <w:b/>
          <w:color w:val="76923C"/>
        </w:rPr>
        <w:t xml:space="preserve"> (bez DPH)</w:t>
      </w:r>
      <w:r w:rsidRPr="00F5522C">
        <w:rPr>
          <w:b/>
          <w:color w:val="76923C"/>
        </w:rPr>
        <w:t xml:space="preserve">, </w:t>
      </w:r>
      <w:r w:rsidRPr="00F5522C">
        <w:rPr>
          <w:b/>
          <w:i/>
          <w:color w:val="76923C"/>
        </w:rPr>
        <w:t>Číslo</w:t>
      </w:r>
    </w:p>
    <w:p w:rsidR="00D456BB" w:rsidRPr="00F5522C" w:rsidRDefault="00D456BB" w:rsidP="00D456BB">
      <w:pPr>
        <w:pStyle w:val="TdaB"/>
        <w:numPr>
          <w:ilvl w:val="0"/>
          <w:numId w:val="33"/>
        </w:numPr>
        <w:jc w:val="both"/>
      </w:pPr>
      <w:r w:rsidRPr="00F5522C">
        <w:t xml:space="preserve">Očekávané zahájení plnění, </w:t>
      </w:r>
      <w:r w:rsidRPr="00F5522C">
        <w:rPr>
          <w:i/>
        </w:rPr>
        <w:t>Datum</w:t>
      </w:r>
    </w:p>
    <w:p w:rsidR="00D456BB" w:rsidRPr="00F5522C" w:rsidRDefault="00D456BB" w:rsidP="00D456BB">
      <w:pPr>
        <w:pStyle w:val="TdaB"/>
        <w:numPr>
          <w:ilvl w:val="0"/>
          <w:numId w:val="33"/>
        </w:numPr>
        <w:jc w:val="both"/>
      </w:pPr>
      <w:r w:rsidRPr="00F5522C">
        <w:t>Očekávaný konec plnění,</w:t>
      </w:r>
      <w:r w:rsidRPr="00F5522C">
        <w:rPr>
          <w:i/>
        </w:rPr>
        <w:t xml:space="preserve"> Datum</w:t>
      </w:r>
      <w:r w:rsidR="00F0165A" w:rsidRPr="00F5522C">
        <w:rPr>
          <w:i/>
        </w:rPr>
        <w:t>, Je-li zakázka na dobu neurčitou, má hodnotu NULL, není-li uvedeno, pak se element nevyskytuje</w:t>
      </w:r>
    </w:p>
    <w:p w:rsidR="00D456BB" w:rsidRPr="00F5522C" w:rsidRDefault="00D456BB" w:rsidP="00D456BB">
      <w:pPr>
        <w:pStyle w:val="TdaB"/>
        <w:numPr>
          <w:ilvl w:val="0"/>
          <w:numId w:val="33"/>
        </w:numPr>
        <w:jc w:val="both"/>
      </w:pPr>
      <w:r w:rsidRPr="00F5522C">
        <w:t xml:space="preserve">Datum zrušení VZ, </w:t>
      </w:r>
      <w:r w:rsidRPr="00F5522C">
        <w:rPr>
          <w:i/>
        </w:rPr>
        <w:t>Datum</w:t>
      </w:r>
    </w:p>
    <w:p w:rsidR="00D456BB" w:rsidRPr="00F5522C" w:rsidRDefault="00D456BB" w:rsidP="00D456BB">
      <w:pPr>
        <w:pStyle w:val="TdaB"/>
        <w:numPr>
          <w:ilvl w:val="0"/>
          <w:numId w:val="33"/>
        </w:numPr>
        <w:jc w:val="both"/>
      </w:pPr>
      <w:r w:rsidRPr="00F5522C">
        <w:t xml:space="preserve">Popis důvodu zrušení VZ, </w:t>
      </w:r>
      <w:r w:rsidRPr="00F5522C">
        <w:rPr>
          <w:i/>
        </w:rPr>
        <w:t>Řetězec</w:t>
      </w:r>
    </w:p>
    <w:p w:rsidR="00D456BB" w:rsidRPr="00F5522C" w:rsidRDefault="00D456BB" w:rsidP="00D456BB">
      <w:pPr>
        <w:pStyle w:val="TdaB"/>
        <w:numPr>
          <w:ilvl w:val="0"/>
          <w:numId w:val="33"/>
        </w:numPr>
        <w:jc w:val="both"/>
      </w:pPr>
      <w:r w:rsidRPr="00F5522C">
        <w:t xml:space="preserve">Způsob hodnocení, </w:t>
      </w:r>
      <w:r w:rsidRPr="00F5522C">
        <w:rPr>
          <w:i/>
        </w:rPr>
        <w:t>Řetězec s číselníkem</w:t>
      </w:r>
    </w:p>
    <w:p w:rsidR="00D456BB" w:rsidRPr="00F5522C" w:rsidRDefault="00D456BB" w:rsidP="00D456BB">
      <w:pPr>
        <w:pStyle w:val="ListParagraph"/>
        <w:numPr>
          <w:ilvl w:val="1"/>
          <w:numId w:val="33"/>
        </w:numPr>
        <w:jc w:val="both"/>
      </w:pPr>
      <w:r w:rsidRPr="00F5522C">
        <w:rPr>
          <w:b/>
          <w:color w:val="76923C"/>
        </w:rPr>
        <w:t>Nejnižší nabídková cena</w:t>
      </w:r>
    </w:p>
    <w:p w:rsidR="00D456BB" w:rsidRPr="00F5522C" w:rsidRDefault="00D456BB" w:rsidP="00D456BB">
      <w:pPr>
        <w:pStyle w:val="ListParagraph"/>
        <w:numPr>
          <w:ilvl w:val="1"/>
          <w:numId w:val="33"/>
        </w:numPr>
        <w:jc w:val="both"/>
      </w:pPr>
      <w:r w:rsidRPr="00F5522C">
        <w:rPr>
          <w:b/>
          <w:color w:val="76923C"/>
        </w:rPr>
        <w:t xml:space="preserve">Ekonomická výhodnost nabídky </w:t>
      </w:r>
    </w:p>
    <w:p w:rsidR="00A324AE" w:rsidRPr="00F5522C" w:rsidRDefault="00D456BB" w:rsidP="00F1241C">
      <w:pPr>
        <w:pStyle w:val="ListParagraph"/>
        <w:ind w:left="1440"/>
        <w:jc w:val="both"/>
      </w:pPr>
      <w:r w:rsidRPr="00F5522C">
        <w:rPr>
          <w:b/>
          <w:color w:val="76923C"/>
        </w:rPr>
        <w:t xml:space="preserve">u ZMR: </w:t>
      </w:r>
    </w:p>
    <w:p w:rsidR="00D456BB" w:rsidRPr="00F5522C" w:rsidRDefault="00D456BB" w:rsidP="00D456BB">
      <w:pPr>
        <w:pStyle w:val="ListParagraph"/>
        <w:numPr>
          <w:ilvl w:val="1"/>
          <w:numId w:val="33"/>
        </w:numPr>
        <w:jc w:val="both"/>
      </w:pPr>
      <w:r w:rsidRPr="00F5522C">
        <w:rPr>
          <w:b/>
          <w:color w:val="76923C"/>
        </w:rPr>
        <w:t>Přímé zadání</w:t>
      </w:r>
      <w:r w:rsidR="003F5F4C" w:rsidRPr="00F5522C">
        <w:rPr>
          <w:b/>
          <w:color w:val="76923C"/>
        </w:rPr>
        <w:t xml:space="preserve"> (zakázka byla přímo zadána danému dodavateli)</w:t>
      </w:r>
    </w:p>
    <w:p w:rsidR="00D456BB" w:rsidRPr="00F5522C" w:rsidRDefault="00D456BB" w:rsidP="00D456BB">
      <w:pPr>
        <w:pStyle w:val="ListParagraph"/>
        <w:numPr>
          <w:ilvl w:val="1"/>
          <w:numId w:val="33"/>
        </w:numPr>
        <w:jc w:val="both"/>
      </w:pPr>
      <w:r w:rsidRPr="00F5522C">
        <w:rPr>
          <w:b/>
          <w:color w:val="76923C"/>
        </w:rPr>
        <w:t>Oslovení několika zájemců (více než jeden zájemce byl vyzván k podání nabídky)</w:t>
      </w:r>
    </w:p>
    <w:p w:rsidR="00D456BB" w:rsidRPr="00F5522C" w:rsidRDefault="00D456BB" w:rsidP="00D456BB">
      <w:pPr>
        <w:pStyle w:val="ListParagraph"/>
        <w:numPr>
          <w:ilvl w:val="1"/>
          <w:numId w:val="33"/>
        </w:numPr>
        <w:jc w:val="both"/>
      </w:pPr>
      <w:r w:rsidRPr="00F5522C">
        <w:rPr>
          <w:b/>
          <w:color w:val="76923C"/>
        </w:rPr>
        <w:t>Veřejná soutěž (</w:t>
      </w:r>
      <w:r w:rsidR="0068251F" w:rsidRPr="00F5522C">
        <w:rPr>
          <w:b/>
          <w:color w:val="76923C"/>
        </w:rPr>
        <w:t xml:space="preserve">výzva </w:t>
      </w:r>
      <w:r w:rsidRPr="00F5522C">
        <w:rPr>
          <w:b/>
          <w:color w:val="76923C"/>
        </w:rPr>
        <w:t>byla veřejně oznámena,</w:t>
      </w:r>
      <w:r w:rsidR="0068251F" w:rsidRPr="00F5522C">
        <w:rPr>
          <w:b/>
          <w:color w:val="76923C"/>
        </w:rPr>
        <w:t xml:space="preserve"> s možností účasti předem neomezeného počtu dodavatelů</w:t>
      </w:r>
      <w:r w:rsidRPr="00F5522C">
        <w:rPr>
          <w:b/>
          <w:color w:val="76923C"/>
        </w:rPr>
        <w:t>)</w:t>
      </w:r>
    </w:p>
    <w:p w:rsidR="00620359" w:rsidRPr="00F5522C" w:rsidRDefault="00620359" w:rsidP="00620359">
      <w:pPr>
        <w:pStyle w:val="ListParagraph"/>
        <w:numPr>
          <w:ilvl w:val="0"/>
          <w:numId w:val="33"/>
        </w:numPr>
        <w:jc w:val="both"/>
      </w:pPr>
      <w:r w:rsidRPr="00F5522C">
        <w:rPr>
          <w:b/>
          <w:color w:val="76923C"/>
        </w:rPr>
        <w:t>Dílčí hodnotící kritéria</w:t>
      </w:r>
      <w:r w:rsidR="00865A2F" w:rsidRPr="00F5522C">
        <w:rPr>
          <w:b/>
          <w:color w:val="76923C"/>
        </w:rPr>
        <w:t xml:space="preserve"> (</w:t>
      </w:r>
      <w:r w:rsidR="00865A2F" w:rsidRPr="00F5522C">
        <w:rPr>
          <w:b/>
          <w:i/>
          <w:color w:val="76923C"/>
        </w:rPr>
        <w:t>Seznam</w:t>
      </w:r>
      <w:r w:rsidR="00865A2F" w:rsidRPr="00F5522C">
        <w:rPr>
          <w:b/>
          <w:color w:val="76923C"/>
        </w:rPr>
        <w:t xml:space="preserve"> následujících párů)</w:t>
      </w:r>
    </w:p>
    <w:p w:rsidR="00865A2F" w:rsidRPr="00F5522C" w:rsidRDefault="00865A2F" w:rsidP="00865A2F">
      <w:pPr>
        <w:pStyle w:val="ListParagraph"/>
        <w:numPr>
          <w:ilvl w:val="1"/>
          <w:numId w:val="33"/>
        </w:numPr>
        <w:jc w:val="both"/>
        <w:rPr>
          <w:b/>
          <w:color w:val="76923C" w:themeColor="accent3" w:themeShade="BF"/>
        </w:rPr>
      </w:pPr>
      <w:r w:rsidRPr="00F5522C">
        <w:rPr>
          <w:b/>
          <w:color w:val="76923C"/>
        </w:rPr>
        <w:t>Název kritéri</w:t>
      </w:r>
      <w:r w:rsidRPr="00F5522C">
        <w:rPr>
          <w:b/>
          <w:color w:val="76923C" w:themeColor="accent3" w:themeShade="BF"/>
        </w:rPr>
        <w:t>a</w:t>
      </w:r>
      <w:r w:rsidR="0096434F" w:rsidRPr="00F5522C">
        <w:rPr>
          <w:b/>
          <w:color w:val="76923C" w:themeColor="accent3" w:themeShade="BF"/>
        </w:rPr>
        <w:t xml:space="preserve"> (v případě způsobu hodnocení Nejnižší nabídkovou cenou bude uvedeno právě kritérium Nejnižší nabídková cena, s váhou</w:t>
      </w:r>
      <w:r w:rsidR="001F02EE" w:rsidRPr="00F5522C">
        <w:rPr>
          <w:b/>
          <w:color w:val="76923C" w:themeColor="accent3" w:themeShade="BF"/>
        </w:rPr>
        <w:t>)</w:t>
      </w:r>
    </w:p>
    <w:p w:rsidR="00865A2F" w:rsidRPr="006B66A8" w:rsidRDefault="006B66A8" w:rsidP="00865A2F">
      <w:pPr>
        <w:pStyle w:val="ListParagraph"/>
        <w:numPr>
          <w:ilvl w:val="1"/>
          <w:numId w:val="33"/>
        </w:numPr>
        <w:jc w:val="both"/>
        <w:rPr>
          <w:b/>
          <w:color w:val="76923C" w:themeColor="accent3" w:themeShade="BF"/>
        </w:rPr>
      </w:pPr>
      <w:r w:rsidRPr="00F5522C">
        <w:rPr>
          <w:b/>
          <w:color w:val="76923C" w:themeColor="accent3" w:themeShade="BF"/>
        </w:rPr>
        <w:t>Váha kritéria</w:t>
      </w:r>
      <w:r w:rsidR="0055758D">
        <w:rPr>
          <w:b/>
          <w:color w:val="76923C" w:themeColor="accent3" w:themeShade="BF"/>
        </w:rPr>
        <w:t xml:space="preserve"> (v %, hodnota 0-100)</w:t>
      </w:r>
    </w:p>
    <w:p w:rsidR="00910494" w:rsidRDefault="00910494" w:rsidP="001535B9">
      <w:pPr>
        <w:jc w:val="both"/>
        <w:rPr>
          <w:b/>
        </w:rPr>
      </w:pPr>
    </w:p>
    <w:p w:rsidR="00152C53" w:rsidRDefault="00E87255" w:rsidP="005D7B41">
      <w:pPr>
        <w:pStyle w:val="Heading2"/>
        <w:numPr>
          <w:ilvl w:val="1"/>
          <w:numId w:val="1"/>
        </w:numPr>
        <w:jc w:val="both"/>
      </w:pPr>
      <w:r>
        <w:t>Validační pravidla</w:t>
      </w:r>
    </w:p>
    <w:p w:rsidR="00152C53" w:rsidRDefault="00152C53" w:rsidP="005D7B41">
      <w:pPr>
        <w:jc w:val="both"/>
      </w:pPr>
    </w:p>
    <w:p w:rsidR="000E4A97" w:rsidRDefault="000E4A97" w:rsidP="005D7B41">
      <w:pPr>
        <w:jc w:val="both"/>
      </w:pPr>
      <w:r>
        <w:t xml:space="preserve">Kapitola popisuje pravidla, která zakázka má splňovat nad rámec základní XSD specifikace, tedy reálná pravidla pro platnost validity </w:t>
      </w:r>
      <w:r>
        <w:rPr>
          <w:b/>
          <w:color w:val="000000"/>
        </w:rPr>
        <w:t>C</w:t>
      </w:r>
      <w:r>
        <w:t>,</w:t>
      </w:r>
      <w:r>
        <w:rPr>
          <w:b/>
          <w:color w:val="000000"/>
        </w:rPr>
        <w:t xml:space="preserve"> </w:t>
      </w:r>
      <w:r>
        <w:rPr>
          <w:b/>
          <w:color w:val="76923C"/>
        </w:rPr>
        <w:t xml:space="preserve">B </w:t>
      </w:r>
      <w:r>
        <w:t>či</w:t>
      </w:r>
      <w:r w:rsidRPr="000E4A97">
        <w:rPr>
          <w:b/>
          <w:color w:val="31849B"/>
        </w:rPr>
        <w:t xml:space="preserve"> </w:t>
      </w:r>
      <w:r>
        <w:rPr>
          <w:b/>
          <w:color w:val="31849B"/>
        </w:rPr>
        <w:t>A</w:t>
      </w:r>
      <w:r>
        <w:t xml:space="preserve">. Využívá  technologie XSLT umožňující stavbu komplexnějších pravidel, která umožňuje striktnější ale i návodnější kontrolu obsahu dat. Validitu povinného standardu </w:t>
      </w:r>
      <w:r>
        <w:rPr>
          <w:b/>
          <w:color w:val="000000"/>
        </w:rPr>
        <w:t xml:space="preserve">C </w:t>
      </w:r>
      <w:r>
        <w:t xml:space="preserve">proto rozšiřuje o několik základních pravidel, které v XML validaci prováděné </w:t>
      </w:r>
      <w:r>
        <w:lastRenderedPageBreak/>
        <w:t xml:space="preserve">ISVZ nelze aplikovat (příkladem takového pravidla je, že dodavatel zakázky musí být uveden mezi uchazeči). </w:t>
      </w:r>
      <w:r>
        <w:rPr>
          <w:b/>
          <w:color w:val="76923C"/>
        </w:rPr>
        <w:t xml:space="preserve"> </w:t>
      </w:r>
    </w:p>
    <w:p w:rsidR="00152C53" w:rsidRDefault="00E87255" w:rsidP="005D7B41">
      <w:pPr>
        <w:jc w:val="both"/>
      </w:pPr>
      <w:r>
        <w:t>Toto je základní množina navržených pravidel. Předpokládáme další vývoj těchto pravidel ve spolupráci s MMR, která umožní poskytnout zadavateli maximálně návodné informace ohledně povinností souvisejících se zveřejněním ale i s procesní stránkou vypisování VZ.</w:t>
      </w:r>
    </w:p>
    <w:p w:rsidR="00BD6BF7" w:rsidRDefault="00BD6BF7" w:rsidP="005D7B41">
      <w:pPr>
        <w:jc w:val="both"/>
      </w:pPr>
    </w:p>
    <w:tbl>
      <w:tblPr>
        <w:tblW w:w="0" w:type="auto"/>
        <w:tblInd w:w="-20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642"/>
        <w:gridCol w:w="1984"/>
        <w:gridCol w:w="2774"/>
        <w:gridCol w:w="1256"/>
        <w:gridCol w:w="819"/>
        <w:gridCol w:w="1046"/>
        <w:gridCol w:w="875"/>
      </w:tblGrid>
      <w:tr w:rsidR="00B473B8" w:rsidTr="0045006F">
        <w:tc>
          <w:tcPr>
            <w:tcW w:w="642" w:type="dxa"/>
            <w:tcBorders>
              <w:top w:val="single" w:sz="4" w:space="0" w:color="00000A"/>
              <w:left w:val="single" w:sz="4" w:space="0" w:color="00000A"/>
              <w:right w:val="single" w:sz="4" w:space="0" w:color="00000A"/>
            </w:tcBorders>
          </w:tcPr>
          <w:p w:rsidR="00B473B8" w:rsidRDefault="00B473B8" w:rsidP="005D7B41">
            <w:pPr>
              <w:spacing w:after="0" w:line="100" w:lineRule="atLeast"/>
              <w:jc w:val="both"/>
            </w:pPr>
          </w:p>
        </w:tc>
        <w:tc>
          <w:tcPr>
            <w:tcW w:w="1984"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Položka</w:t>
            </w:r>
          </w:p>
        </w:tc>
        <w:tc>
          <w:tcPr>
            <w:tcW w:w="2774"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t>Entita</w:t>
            </w:r>
          </w:p>
        </w:tc>
        <w:tc>
          <w:tcPr>
            <w:tcW w:w="399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Stav zakázky</w:t>
            </w:r>
          </w:p>
        </w:tc>
      </w:tr>
      <w:tr w:rsidR="00B473B8" w:rsidTr="0045006F">
        <w:tc>
          <w:tcPr>
            <w:tcW w:w="642" w:type="dxa"/>
            <w:tcBorders>
              <w:left w:val="single" w:sz="4" w:space="0" w:color="00000A"/>
              <w:bottom w:val="single" w:sz="4" w:space="0" w:color="00000A"/>
              <w:right w:val="single" w:sz="4" w:space="0" w:color="00000A"/>
            </w:tcBorders>
          </w:tcPr>
          <w:p w:rsidR="00B473B8" w:rsidRDefault="00B473B8" w:rsidP="005D7B41">
            <w:pPr>
              <w:spacing w:after="0" w:line="100" w:lineRule="atLeast"/>
              <w:jc w:val="both"/>
            </w:pPr>
            <w:r>
              <w:t>Kód</w:t>
            </w:r>
          </w:p>
        </w:tc>
        <w:tc>
          <w:tcPr>
            <w:tcW w:w="1984"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p>
        </w:tc>
        <w:tc>
          <w:tcPr>
            <w:tcW w:w="2774"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t>Neukončená</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t>Zadaná</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t>Ukončená</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t>Zrušená</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5D7B41">
            <w:pPr>
              <w:spacing w:after="0" w:line="100" w:lineRule="atLeast"/>
              <w:jc w:val="both"/>
            </w:pPr>
            <w:r>
              <w:t>10001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Evidenční číslo profilu</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ProfilStructure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rPr>
                <w:b/>
                <w:color w:val="000000"/>
              </w:rPr>
              <w:t>C</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rPr>
                <w:b/>
                <w:color w:val="000000"/>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rPr>
                <w:b/>
                <w:color w:val="000000"/>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rPr>
                <w:b/>
                <w:color w:val="000000"/>
              </w:rPr>
              <w:t>C</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5D7B41">
            <w:pPr>
              <w:spacing w:after="0" w:line="100" w:lineRule="atLeast"/>
              <w:jc w:val="both"/>
            </w:pPr>
            <w:r>
              <w:t>10002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Obchodní označení elektronického nástroje</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ProfilStructure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5D7B41">
            <w:pPr>
              <w:spacing w:after="0" w:line="100" w:lineRule="atLeast"/>
              <w:jc w:val="both"/>
            </w:pPr>
            <w:r>
              <w:t>10003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Název tržiště veřejné správy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ProfilStructure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5D7B41">
            <w:pPr>
              <w:spacing w:after="0" w:line="100" w:lineRule="atLeast"/>
              <w:jc w:val="both"/>
            </w:pPr>
            <w:r>
              <w:t>10004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URL tržiště veřejné správy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ProfilStructure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5D7B41">
            <w:pPr>
              <w:spacing w:after="0" w:line="100" w:lineRule="atLeast"/>
              <w:jc w:val="both"/>
            </w:pPr>
            <w:r>
              <w:t>10005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Aktuální čas</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ProfilStructure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5D7B41">
            <w:pPr>
              <w:spacing w:after="0" w:line="100" w:lineRule="atLeast"/>
              <w:jc w:val="both"/>
            </w:pPr>
            <w:r>
              <w:t>10006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Záznamy o stavu profilu zadavatele</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ProfilStructure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rPr>
                <w:b/>
                <w:color w:val="31849B"/>
              </w:rPr>
              <w:t>A</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rPr>
                <w:b/>
                <w:color w:val="31849B"/>
              </w:rPr>
              <w:t>A</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rPr>
                <w:b/>
                <w:color w:val="31849B"/>
              </w:rPr>
              <w:t>A</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rPr>
                <w:b/>
                <w:color w:val="31849B"/>
              </w:rPr>
              <w:t>A</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5D7B41">
            <w:pPr>
              <w:spacing w:after="0" w:line="100" w:lineRule="atLeast"/>
              <w:jc w:val="both"/>
            </w:pPr>
            <w:r>
              <w:t>10050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IČO zadavatele</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ZadavatelStructure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B473B8">
            <w:pPr>
              <w:spacing w:after="0" w:line="100" w:lineRule="atLeast"/>
              <w:jc w:val="both"/>
            </w:pPr>
            <w:r>
              <w:t>10051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Název zadavatele</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ZadavatelStructure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rPr>
                <w:b/>
                <w:color w:val="000000"/>
              </w:rPr>
              <w:t>C</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rPr>
                <w:b/>
                <w:color w:val="000000"/>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rPr>
                <w:b/>
                <w:color w:val="000000"/>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pPr>
            <w:r>
              <w:rPr>
                <w:b/>
                <w:color w:val="000000"/>
              </w:rPr>
              <w:t>C</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5D7B41">
            <w:pPr>
              <w:spacing w:after="0" w:line="100" w:lineRule="atLeast"/>
              <w:jc w:val="both"/>
            </w:pPr>
            <w:r>
              <w:t>10052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Země sídla</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ZadavatelStructure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5D7B41">
            <w:pPr>
              <w:spacing w:after="0" w:line="100" w:lineRule="atLeast"/>
              <w:jc w:val="both"/>
            </w:pPr>
            <w:r>
              <w:t>10053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Sdružení zadavatelů</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ZadavatelStructure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F40E5">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B473B8">
            <w:pPr>
              <w:spacing w:after="0" w:line="100" w:lineRule="atLeast"/>
              <w:jc w:val="both"/>
            </w:pPr>
            <w:r>
              <w:t>10100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080C3D">
            <w:pPr>
              <w:spacing w:after="0" w:line="100" w:lineRule="atLeast"/>
              <w:jc w:val="both"/>
            </w:pPr>
            <w:r>
              <w:t xml:space="preserve">URL </w:t>
            </w:r>
            <w:r w:rsidR="00080C3D">
              <w:t>zakázky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ZakazkaStructure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B473B8">
            <w:pPr>
              <w:spacing w:after="0" w:line="100" w:lineRule="atLeast"/>
              <w:jc w:val="both"/>
            </w:pPr>
            <w:r>
              <w:t>10101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080C3D">
            <w:pPr>
              <w:spacing w:after="0" w:line="100" w:lineRule="atLeast"/>
              <w:jc w:val="both"/>
            </w:pPr>
            <w:r>
              <w:t xml:space="preserve">URL XML </w:t>
            </w:r>
            <w:r w:rsidR="00080C3D">
              <w:t>zakázky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ZakazkaStructure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5D7B41">
            <w:pPr>
              <w:spacing w:after="0" w:line="100" w:lineRule="atLeast"/>
              <w:jc w:val="both"/>
            </w:pPr>
            <w:r>
              <w:t>10150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Identifikátor zakázky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C</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C</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10151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Evidenční číslo</w:t>
            </w:r>
            <w:r w:rsidRPr="00F1241C">
              <w:t>*</w:t>
            </w:r>
            <w:r>
              <w:t>,</w:t>
            </w:r>
            <w:r w:rsidRPr="00F1241C">
              <w:t>*</w:t>
            </w:r>
            <w:r>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5D7B41">
            <w:pPr>
              <w:spacing w:after="0" w:line="100" w:lineRule="atLeast"/>
              <w:jc w:val="both"/>
            </w:pPr>
            <w:r>
              <w:t>10152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Název zakázky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000000"/>
              </w:rPr>
              <w:t>C</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000000"/>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000000"/>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000000"/>
              </w:rPr>
              <w:t>C</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B473B8">
            <w:pPr>
              <w:spacing w:after="0" w:line="100" w:lineRule="atLeast"/>
              <w:jc w:val="both"/>
            </w:pPr>
            <w:r>
              <w:t>10153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317FAC">
            <w:pPr>
              <w:spacing w:after="0" w:line="100" w:lineRule="atLeast"/>
              <w:jc w:val="both"/>
            </w:pPr>
            <w:r>
              <w:t>Stav řízení</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000000"/>
              </w:rPr>
              <w:t>C</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000000"/>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000000"/>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000000"/>
              </w:rPr>
              <w:t>C</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5D7B41">
            <w:pPr>
              <w:spacing w:after="0" w:line="100" w:lineRule="atLeast"/>
              <w:jc w:val="both"/>
            </w:pPr>
            <w:r>
              <w:t>10154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Druh řízení</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000000"/>
              </w:rPr>
              <w:t>C</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000000"/>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000000"/>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000000"/>
              </w:rPr>
              <w:t>C</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5D7B41">
            <w:pPr>
              <w:spacing w:after="0" w:line="100" w:lineRule="atLeast"/>
              <w:jc w:val="both"/>
            </w:pPr>
            <w:r>
              <w:t>10155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Předmět zakázky</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10156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Typ zakázky</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10157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Lhůta pro podání nabídek</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10158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Elektronická aukce</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10159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Rámcová smlouva</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10160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Zavedení DNS</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10161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Poslední změna v datech</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10162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Zakázka jménem sdružení zadavatelů</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10163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 xml:space="preserve">Zakázka jménem </w:t>
            </w:r>
            <w:r>
              <w:lastRenderedPageBreak/>
              <w:t>jiného zadavatele</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lastRenderedPageBreak/>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B473B8">
            <w:pPr>
              <w:spacing w:after="0" w:line="100" w:lineRule="atLeast"/>
              <w:jc w:val="both"/>
            </w:pPr>
            <w:r>
              <w:lastRenderedPageBreak/>
              <w:t>10164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Identifikace zadavatele, jehož jménem je zadáváno</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10165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Seznam dokumentů</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B473B8">
            <w:pPr>
              <w:spacing w:after="0" w:line="100" w:lineRule="atLeast"/>
              <w:jc w:val="both"/>
            </w:pPr>
            <w:r>
              <w:t>10166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Očekávaný počet vítězů rámcové smlouvy</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10167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Využita dotace</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3F751C">
            <w:pPr>
              <w:spacing w:after="0" w:line="100" w:lineRule="atLeast"/>
              <w:jc w:val="both"/>
            </w:pPr>
            <w:r>
              <w:t>10168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3F751C">
            <w:pPr>
              <w:spacing w:after="0" w:line="100" w:lineRule="atLeast"/>
              <w:jc w:val="both"/>
            </w:pPr>
            <w:r>
              <w:t>Administrátor VZ</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10169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Osoba připravující ZD</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10170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Projektový dozor</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10171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Předchozí podoba zveřejnění</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10172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Požadované technické certifikáty a normy</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B473B8">
            <w:pPr>
              <w:spacing w:after="0" w:line="100" w:lineRule="atLeast"/>
              <w:jc w:val="both"/>
            </w:pPr>
            <w:r>
              <w:t>10173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Požadovaní pracovníci</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10174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Požadovaná jistota</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B473B8" w:rsidP="00454F72">
            <w:pPr>
              <w:spacing w:after="0" w:line="100" w:lineRule="atLeast"/>
              <w:jc w:val="both"/>
            </w:pPr>
            <w:r>
              <w:t>10175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Požadované významné služby v posledních 3 resp. 5 letech.</w:t>
            </w:r>
            <w:r w:rsidRPr="00F1241C">
              <w:t xml:space="preserve"> *</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05206" w:rsidP="005D7B41">
            <w:pPr>
              <w:spacing w:after="0" w:line="100" w:lineRule="atLeast"/>
              <w:jc w:val="both"/>
            </w:pPr>
            <w:r>
              <w:t>10200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Odůvodnění veřejné zakázky</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SeznamDokumentu</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05206" w:rsidP="00805206">
            <w:pPr>
              <w:spacing w:after="0" w:line="100" w:lineRule="atLeast"/>
              <w:jc w:val="both"/>
            </w:pPr>
            <w:r>
              <w:t>10201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Průzkum trhu nebo obdobná dokumentace stanovení předpokládané hodnoty</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SeznamDokumentu</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31849B"/>
              </w:rPr>
              <w:t>A</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31849B"/>
              </w:rPr>
              <w:t>A</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31849B"/>
              </w:rPr>
              <w:t>A</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31849B"/>
              </w:rPr>
              <w:t>A</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05206" w:rsidP="00805206">
            <w:pPr>
              <w:spacing w:after="0" w:line="100" w:lineRule="atLeast"/>
              <w:jc w:val="both"/>
            </w:pPr>
            <w:r>
              <w:t>10202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Zadávací dokumentace</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SeznamDokumentu</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31849B"/>
              </w:rPr>
              <w:t>A</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31849B"/>
              </w:rPr>
              <w:t>A</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31849B"/>
              </w:rPr>
              <w:t>A</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05206" w:rsidP="00805206">
            <w:pPr>
              <w:spacing w:after="0" w:line="100" w:lineRule="atLeast"/>
              <w:jc w:val="both"/>
            </w:pPr>
            <w:r>
              <w:t>10203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Písemná výzva ve zjednodušeném podlimitním řízení</w:t>
            </w:r>
            <w:r w:rsidRPr="00F1241C">
              <w:t>*</w:t>
            </w:r>
            <w:r>
              <w:t>,</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SeznamDokumentu</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05206" w:rsidP="00805206">
            <w:pPr>
              <w:spacing w:after="0" w:line="100" w:lineRule="atLeast"/>
              <w:jc w:val="both"/>
            </w:pPr>
            <w:r>
              <w:t>10204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Zpráva o posouzení a hodnocení nabídek</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SeznamDokumentu</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05206" w:rsidP="00805206">
            <w:pPr>
              <w:spacing w:after="0" w:line="100" w:lineRule="atLeast"/>
              <w:jc w:val="both"/>
            </w:pPr>
            <w:r>
              <w:t>10205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1427BF">
            <w:pPr>
              <w:spacing w:after="0" w:line="100" w:lineRule="atLeast"/>
              <w:jc w:val="both"/>
            </w:pPr>
            <w:r>
              <w:t>Přehled vlastnické struktury dodavatele*,</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SeznamDokumentu</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31849B"/>
              </w:rPr>
              <w:t>A</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31849B"/>
              </w:rPr>
              <w:t>A</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05206" w:rsidP="00805206">
            <w:pPr>
              <w:spacing w:after="0" w:line="100" w:lineRule="atLeast"/>
              <w:jc w:val="both"/>
            </w:pPr>
            <w:r>
              <w:t>10206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Písemná zpráva zadavatele</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SeznamDokumentu</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05206" w:rsidP="00805206">
            <w:pPr>
              <w:spacing w:after="0" w:line="100" w:lineRule="atLeast"/>
              <w:jc w:val="both"/>
            </w:pPr>
            <w:r>
              <w:lastRenderedPageBreak/>
              <w:t>10207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3C4C57">
            <w:pPr>
              <w:spacing w:after="0" w:line="100" w:lineRule="atLeast"/>
              <w:jc w:val="both"/>
            </w:pPr>
            <w:r>
              <w:t>Protokol o posouzení kvalifikace</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SeznamDokumentu</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A82F55" w:rsidP="00454F72">
            <w:pPr>
              <w:spacing w:after="0" w:line="100" w:lineRule="atLeast"/>
              <w:jc w:val="both"/>
            </w:pPr>
            <w:r>
              <w:t>10250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Datum a čas vložení dokumentu na profil</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Pr="00872004" w:rsidRDefault="00A82F55" w:rsidP="00454F72">
            <w:pPr>
              <w:spacing w:after="0" w:line="100" w:lineRule="atLeast"/>
              <w:jc w:val="both"/>
              <w:rPr>
                <w:rFonts w:asciiTheme="minorHAnsi" w:hAnsiTheme="minorHAnsi"/>
              </w:rPr>
            </w:pPr>
            <w:proofErr w:type="spellStart"/>
            <w:r w:rsidRPr="00872004">
              <w:rPr>
                <w:rFonts w:asciiTheme="minorHAnsi" w:eastAsiaTheme="minorEastAsia" w:hAnsiTheme="minorHAnsi" w:cs="Courier New"/>
                <w:highlight w:val="white"/>
                <w:lang w:val="en-US" w:eastAsia="cs-CZ"/>
              </w:rPr>
              <w:t>DokumentStructure</w:t>
            </w:r>
            <w:proofErr w:type="spellEnd"/>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A82F55" w:rsidP="00454F72">
            <w:pPr>
              <w:spacing w:after="0" w:line="100" w:lineRule="atLeast"/>
              <w:jc w:val="both"/>
            </w:pPr>
            <w:r>
              <w:t>10251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Číslo verze dokumentu</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Pr="00872004" w:rsidRDefault="00A82F55" w:rsidP="00454F72">
            <w:pPr>
              <w:spacing w:after="0" w:line="100" w:lineRule="atLeast"/>
              <w:jc w:val="both"/>
              <w:rPr>
                <w:rFonts w:asciiTheme="minorHAnsi" w:hAnsiTheme="minorHAnsi"/>
              </w:rPr>
            </w:pPr>
            <w:proofErr w:type="spellStart"/>
            <w:r w:rsidRPr="00872004">
              <w:rPr>
                <w:rFonts w:asciiTheme="minorHAnsi" w:eastAsiaTheme="minorEastAsia" w:hAnsiTheme="minorHAnsi" w:cs="Courier New"/>
                <w:highlight w:val="white"/>
                <w:lang w:val="en-US" w:eastAsia="cs-CZ"/>
              </w:rPr>
              <w:t>DokumentStructure</w:t>
            </w:r>
            <w:proofErr w:type="spellEnd"/>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A82F55" w:rsidP="00AA0E94">
            <w:pPr>
              <w:spacing w:after="0" w:line="100" w:lineRule="atLeast"/>
              <w:jc w:val="both"/>
            </w:pPr>
            <w:r>
              <w:t>10252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URL dokumentu</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Pr="00872004" w:rsidRDefault="00A82F55" w:rsidP="00AA0E94">
            <w:pPr>
              <w:spacing w:after="0" w:line="100" w:lineRule="atLeast"/>
              <w:jc w:val="both"/>
              <w:rPr>
                <w:rFonts w:asciiTheme="minorHAnsi" w:hAnsiTheme="minorHAnsi"/>
              </w:rPr>
            </w:pPr>
            <w:proofErr w:type="spellStart"/>
            <w:r w:rsidRPr="00872004">
              <w:rPr>
                <w:rFonts w:asciiTheme="minorHAnsi" w:eastAsiaTheme="minorEastAsia" w:hAnsiTheme="minorHAnsi" w:cs="Courier New"/>
                <w:highlight w:val="white"/>
                <w:lang w:val="en-US" w:eastAsia="cs-CZ"/>
              </w:rPr>
              <w:t>DokumentStructure</w:t>
            </w:r>
            <w:proofErr w:type="spellEnd"/>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A82F55" w:rsidP="00454F72">
            <w:pPr>
              <w:spacing w:after="0" w:line="100" w:lineRule="atLeast"/>
              <w:jc w:val="both"/>
            </w:pPr>
            <w:r>
              <w:t>10300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IČO uchazeče</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UchazecStructure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A82F55" w:rsidP="00454F72">
            <w:pPr>
              <w:spacing w:after="0" w:line="100" w:lineRule="atLeast"/>
              <w:jc w:val="both"/>
            </w:pPr>
            <w:r>
              <w:t>10301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Název uchazeče</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UchazecStructure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C</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C</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A82F55" w:rsidP="00A82F55">
            <w:pPr>
              <w:spacing w:after="0" w:line="100" w:lineRule="atLeast"/>
              <w:jc w:val="both"/>
            </w:pPr>
            <w:r>
              <w:t>10302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Sídlo uchazeče</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UchazecStructure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C</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C</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A82F55" w:rsidP="00AA0E94">
            <w:pPr>
              <w:spacing w:after="0" w:line="100" w:lineRule="atLeast"/>
              <w:jc w:val="both"/>
            </w:pPr>
            <w:r>
              <w:t>10303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Nabídková cena</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UchazecStructure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A82F55" w:rsidP="00AA0E94">
            <w:pPr>
              <w:spacing w:after="0" w:line="100" w:lineRule="atLeast"/>
              <w:jc w:val="both"/>
            </w:pPr>
            <w:r>
              <w:t>10304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Sdružení dodavatelů</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UchazecStructure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A82F55" w:rsidP="00AA0E94">
            <w:pPr>
              <w:spacing w:after="0" w:line="100" w:lineRule="atLeast"/>
              <w:jc w:val="both"/>
            </w:pPr>
            <w:r>
              <w:t>10305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Uchazeč vyřazen</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UchazecStructure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A82F55" w:rsidP="00C56D7F">
            <w:pPr>
              <w:spacing w:after="0" w:line="100" w:lineRule="atLeast"/>
              <w:jc w:val="both"/>
            </w:pPr>
            <w:r>
              <w:t>10306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C56D7F">
            <w:pPr>
              <w:spacing w:after="0" w:line="100" w:lineRule="atLeast"/>
              <w:jc w:val="both"/>
            </w:pPr>
            <w:r>
              <w:t>Uchazeč podal nabídku</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UchazecStructure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A82F55" w:rsidP="00C56D7F">
            <w:pPr>
              <w:spacing w:after="0" w:line="100" w:lineRule="atLeast"/>
              <w:jc w:val="both"/>
            </w:pPr>
            <w:r>
              <w:t>10307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C56D7F">
            <w:pPr>
              <w:spacing w:after="0" w:line="100" w:lineRule="atLeast"/>
              <w:jc w:val="both"/>
            </w:pPr>
            <w:r>
              <w:t>Uchazeč byl zadavatelem osloven</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UchazecStructure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A82F55" w:rsidP="00AA0E94">
            <w:pPr>
              <w:spacing w:after="0" w:line="100" w:lineRule="atLeast"/>
              <w:jc w:val="both"/>
            </w:pPr>
            <w:r>
              <w:t>10308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Důvod vyřazení uchazeče</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UchazecStructure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A82F55" w:rsidP="00AA0E94">
            <w:pPr>
              <w:spacing w:after="0" w:line="100" w:lineRule="atLeast"/>
              <w:jc w:val="both"/>
            </w:pPr>
            <w:r>
              <w:t>10309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Nabídka</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UchazecStructure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0A012A" w:rsidP="00E95A43">
            <w:pPr>
              <w:spacing w:after="0" w:line="100" w:lineRule="atLeast"/>
              <w:jc w:val="both"/>
            </w:pPr>
            <w:r>
              <w:t>10350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E95A43">
            <w:pPr>
              <w:spacing w:after="0" w:line="100" w:lineRule="atLeast"/>
              <w:jc w:val="both"/>
            </w:pPr>
            <w:r>
              <w:t>IČO dodavatele</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0A012A" w:rsidP="00AA0E94">
            <w:pPr>
              <w:spacing w:after="0" w:line="100" w:lineRule="atLeast"/>
              <w:jc w:val="both"/>
            </w:pPr>
            <w:r>
              <w:t>10351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Název dodavatele</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0A012A" w:rsidP="000A012A">
            <w:pPr>
              <w:spacing w:after="0" w:line="100" w:lineRule="atLeast"/>
              <w:jc w:val="both"/>
            </w:pPr>
            <w:r>
              <w:t>10352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Země sídla dodavatele</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0A012A" w:rsidP="00AA0E94">
            <w:pPr>
              <w:spacing w:after="0" w:line="100" w:lineRule="atLeast"/>
              <w:jc w:val="both"/>
            </w:pPr>
            <w:r>
              <w:t>10353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Cena bez DPH</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0A012A" w:rsidP="00AA0E94">
            <w:pPr>
              <w:spacing w:after="0" w:line="100" w:lineRule="atLeast"/>
              <w:jc w:val="both"/>
            </w:pPr>
            <w:r>
              <w:t>10354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Cena s DPH</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0A012A" w:rsidP="00AA0E94">
            <w:pPr>
              <w:spacing w:after="0" w:line="100" w:lineRule="atLeast"/>
              <w:jc w:val="both"/>
            </w:pPr>
            <w:r>
              <w:t>10355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Plnění</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0A012A" w:rsidP="00AA0E94">
            <w:pPr>
              <w:spacing w:after="0" w:line="100" w:lineRule="atLeast"/>
              <w:jc w:val="both"/>
            </w:pPr>
            <w:r>
              <w:t>10356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Subdodavatelé</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0A012A" w:rsidP="00AA0E94">
            <w:pPr>
              <w:spacing w:after="0" w:line="100" w:lineRule="atLeast"/>
              <w:jc w:val="both"/>
            </w:pPr>
            <w:r>
              <w:t>10357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Smlouva s dodavatelem</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0A012A" w:rsidP="00AA0E94">
            <w:pPr>
              <w:spacing w:after="0" w:line="100" w:lineRule="atLeast"/>
              <w:jc w:val="both"/>
            </w:pPr>
            <w:r>
              <w:t>10358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Datum podpisu smlouvy s dodavatelem</w:t>
            </w:r>
            <w:r w:rsidRPr="00F1241C">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31849B"/>
              </w:rPr>
              <w:t>A</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31849B"/>
              </w:rPr>
              <w:t>A</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31849B"/>
              </w:rPr>
              <w:t>A*</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0A012A" w:rsidP="00AA0E94">
            <w:pPr>
              <w:spacing w:after="0" w:line="100" w:lineRule="atLeast"/>
              <w:jc w:val="both"/>
            </w:pPr>
            <w:r>
              <w:t>10359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Zakázka byla dodána v požadované kvalitě</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31849B"/>
              </w:rPr>
              <w:t>A</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0A012A" w:rsidP="008C28C7">
            <w:pPr>
              <w:spacing w:after="0" w:line="100" w:lineRule="atLeast"/>
              <w:jc w:val="both"/>
            </w:pPr>
            <w:r>
              <w:t>10360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C28C7">
            <w:pPr>
              <w:spacing w:after="0" w:line="100" w:lineRule="atLeast"/>
              <w:jc w:val="both"/>
            </w:pPr>
            <w:r>
              <w:t>Zakázka byla dodána v plánované lhůtě</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31849B"/>
              </w:rPr>
              <w:t>A</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0A012A" w:rsidP="000A012A">
            <w:pPr>
              <w:spacing w:after="0" w:line="100" w:lineRule="atLeast"/>
              <w:jc w:val="both"/>
            </w:pPr>
            <w:r>
              <w:t>10361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C28C7">
            <w:pPr>
              <w:spacing w:after="0" w:line="100" w:lineRule="atLeast"/>
              <w:jc w:val="both"/>
            </w:pPr>
            <w:r>
              <w:t>Zakázka byla dodána v plánované ceně</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31849B"/>
              </w:rPr>
              <w:t>A</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0A012A" w:rsidP="000A012A">
            <w:pPr>
              <w:spacing w:after="0" w:line="100" w:lineRule="atLeast"/>
              <w:jc w:val="both"/>
            </w:pPr>
            <w:r>
              <w:t>10362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Komentář k dodržení kvality, lhůty, ceny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rPr>
                <w:b/>
                <w:color w:val="31849B"/>
              </w:rPr>
              <w:t>A</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D36047" w:rsidP="00AA0E94">
            <w:pPr>
              <w:spacing w:after="0" w:line="100" w:lineRule="atLeast"/>
              <w:jc w:val="both"/>
            </w:pPr>
            <w:r>
              <w:t>10400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Rok smlouvy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RozpadStructure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31849B"/>
              </w:rPr>
            </w:pPr>
            <w: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D36047" w:rsidP="00AA0E94">
            <w:pPr>
              <w:spacing w:after="0" w:line="100" w:lineRule="atLeast"/>
              <w:jc w:val="both"/>
            </w:pPr>
            <w:r>
              <w:lastRenderedPageBreak/>
              <w:t>10401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Cena za rok bez DPH</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RozpadStructure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31849B"/>
              </w:rPr>
            </w:pPr>
            <w: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D36047" w:rsidP="00435564">
            <w:pPr>
              <w:spacing w:after="0" w:line="100" w:lineRule="atLeast"/>
              <w:jc w:val="both"/>
            </w:pPr>
            <w:r>
              <w:t>10402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35564">
            <w:pPr>
              <w:spacing w:after="0" w:line="100" w:lineRule="atLeast"/>
              <w:jc w:val="both"/>
            </w:pPr>
            <w:r>
              <w:t>Cena za rok s DPH</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RozpadStructure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31849B"/>
              </w:rPr>
            </w:pPr>
            <w: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D36047" w:rsidP="00AA0E94">
            <w:pPr>
              <w:spacing w:after="0" w:line="100" w:lineRule="atLeast"/>
              <w:jc w:val="both"/>
            </w:pPr>
            <w:r>
              <w:t>10450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IČO subdodavatele</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SubdodavatelStructure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rPr>
                <w:b/>
                <w:color w:val="31849B"/>
              </w:rPr>
            </w:pPr>
            <w: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D36047" w:rsidP="00D36047">
            <w:pPr>
              <w:spacing w:after="0" w:line="100" w:lineRule="atLeast"/>
              <w:jc w:val="both"/>
            </w:pPr>
            <w:r>
              <w:t>10451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Název subdodavatele</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SubdodavatelStructure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Pr="00435564" w:rsidRDefault="00B473B8" w:rsidP="00AA0E94">
            <w:pPr>
              <w:spacing w:after="0" w:line="100" w:lineRule="atLeast"/>
              <w:jc w:val="both"/>
              <w:rPr>
                <w:b/>
              </w:rPr>
            </w:pPr>
            <w:r w:rsidRPr="00435564">
              <w:rPr>
                <w:b/>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Pr="00435564" w:rsidRDefault="00B473B8" w:rsidP="00AA0E94">
            <w:pPr>
              <w:spacing w:after="0" w:line="100" w:lineRule="atLeast"/>
              <w:jc w:val="both"/>
              <w:rPr>
                <w:b/>
                <w:color w:val="31849B"/>
              </w:rPr>
            </w:pPr>
            <w:r w:rsidRPr="00435564">
              <w:rPr>
                <w:b/>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Pr="00435564" w:rsidRDefault="00B473B8" w:rsidP="00AA0E94">
            <w:pPr>
              <w:spacing w:after="0" w:line="100" w:lineRule="atLeast"/>
              <w:jc w:val="both"/>
            </w:pPr>
            <w:r w:rsidRPr="00435564">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D36047" w:rsidP="00AA0E94">
            <w:pPr>
              <w:spacing w:after="0" w:line="100" w:lineRule="atLeast"/>
              <w:jc w:val="both"/>
            </w:pPr>
            <w:r>
              <w:t>10452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Země sídla</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SubdodavatelStructure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Pr="00435564" w:rsidRDefault="00B473B8" w:rsidP="00AA0E94">
            <w:pPr>
              <w:spacing w:after="0" w:line="100" w:lineRule="atLeast"/>
              <w:jc w:val="both"/>
              <w:rPr>
                <w:b/>
              </w:rPr>
            </w:pPr>
            <w:r w:rsidRPr="00435564">
              <w:rPr>
                <w:b/>
              </w:rPr>
              <w:t>C</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Pr="00435564" w:rsidRDefault="00B473B8" w:rsidP="00AA0E94">
            <w:pPr>
              <w:spacing w:after="0" w:line="100" w:lineRule="atLeast"/>
              <w:jc w:val="both"/>
              <w:rPr>
                <w:b/>
                <w:color w:val="31849B"/>
              </w:rPr>
            </w:pPr>
            <w:r w:rsidRPr="00435564">
              <w:rPr>
                <w:b/>
              </w:rPr>
              <w:t>C</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AA0E94">
            <w:pPr>
              <w:spacing w:after="0" w:line="100" w:lineRule="atLeast"/>
              <w:jc w:val="both"/>
            </w:pPr>
            <w: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B41C6" w:rsidP="00454F72">
            <w:pPr>
              <w:spacing w:after="0" w:line="100" w:lineRule="atLeast"/>
              <w:jc w:val="both"/>
            </w:pPr>
            <w:r>
              <w:t>10500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Číslo části zakázky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CastVZStructure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B41C6" w:rsidP="00454F72">
            <w:pPr>
              <w:spacing w:after="0" w:line="100" w:lineRule="atLeast"/>
              <w:jc w:val="both"/>
            </w:pPr>
            <w:r>
              <w:t>10501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Název části zakázky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CastVZStructure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B41C6" w:rsidP="00454F72">
            <w:pPr>
              <w:spacing w:after="0" w:line="100" w:lineRule="atLeast"/>
              <w:jc w:val="both"/>
            </w:pPr>
            <w:r>
              <w:t>10502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 xml:space="preserve">Popis předmětu </w:t>
            </w:r>
            <w:r w:rsidR="00CE2B8E">
              <w:t xml:space="preserve">části </w:t>
            </w:r>
            <w:r>
              <w:t>zakázky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CastVZStructure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B41C6" w:rsidP="00454F72">
            <w:pPr>
              <w:spacing w:after="0" w:line="100" w:lineRule="atLeast"/>
              <w:jc w:val="both"/>
            </w:pPr>
            <w:r>
              <w:t>10503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Část byla zrušena</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CastVZStructure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B41C6" w:rsidP="00454F72">
            <w:pPr>
              <w:spacing w:after="0" w:line="100" w:lineRule="atLeast"/>
              <w:jc w:val="both"/>
            </w:pPr>
            <w:r>
              <w:t>10504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Hlavní CPV</w:t>
            </w:r>
            <w:r w:rsidR="00CE2B8E">
              <w:t xml:space="preserve"> části zakázky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CastVZStructure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B41C6" w:rsidP="00454F72">
            <w:pPr>
              <w:spacing w:after="0" w:line="100" w:lineRule="atLeast"/>
              <w:jc w:val="both"/>
            </w:pPr>
            <w:r>
              <w:t>10505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Vedlejší CPV</w:t>
            </w:r>
            <w:r w:rsidR="00CE2B8E">
              <w:t xml:space="preserve"> části zakázky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CastVZStructure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B41C6" w:rsidP="00454F72">
            <w:pPr>
              <w:spacing w:after="0" w:line="100" w:lineRule="atLeast"/>
              <w:jc w:val="both"/>
            </w:pPr>
            <w:r>
              <w:t>10506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Předpokládaná hodnota</w:t>
            </w:r>
            <w:r w:rsidR="00CE2B8E">
              <w:t xml:space="preserve"> části zakázky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CastVZStructure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B41C6" w:rsidP="00454F72">
            <w:pPr>
              <w:spacing w:after="0" w:line="100" w:lineRule="atLeast"/>
              <w:jc w:val="both"/>
            </w:pPr>
            <w:r>
              <w:t>10507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Očekávané zahájení plnění</w:t>
            </w:r>
            <w:r w:rsidR="00CE2B8E">
              <w:t xml:space="preserve"> části zakázky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CastVZStructure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B41C6" w:rsidP="008E1551">
            <w:pPr>
              <w:spacing w:after="0" w:line="100" w:lineRule="atLeast"/>
              <w:jc w:val="both"/>
            </w:pPr>
            <w:r>
              <w:t>10508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8E1551">
            <w:pPr>
              <w:spacing w:after="0" w:line="100" w:lineRule="atLeast"/>
              <w:jc w:val="both"/>
            </w:pPr>
            <w:r>
              <w:t>Očekávaný konec plnění</w:t>
            </w:r>
            <w:r w:rsidR="00CE2B8E">
              <w:t xml:space="preserve"> části zakázky </w:t>
            </w:r>
            <w:r>
              <w:t>*</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CastVZStructure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B41C6" w:rsidP="005D7B41">
            <w:pPr>
              <w:spacing w:after="0" w:line="100" w:lineRule="atLeast"/>
              <w:jc w:val="both"/>
            </w:pPr>
            <w:r>
              <w:t>10509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Datum zrušení</w:t>
            </w:r>
            <w:r w:rsidR="00CE2B8E">
              <w:t xml:space="preserve"> části zakázky</w:t>
            </w:r>
            <w:r>
              <w:t xml:space="preserve"> </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t>CastVZStructure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5D7B41">
            <w:pPr>
              <w:spacing w:after="0" w:line="100" w:lineRule="atLeast"/>
              <w:jc w:val="both"/>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B41C6" w:rsidP="00454F72">
            <w:pPr>
              <w:spacing w:after="0" w:line="100" w:lineRule="atLeast"/>
              <w:jc w:val="both"/>
            </w:pPr>
            <w:r>
              <w:t>10510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 xml:space="preserve">Důvod zrušení </w:t>
            </w:r>
            <w:r w:rsidR="00CE2B8E">
              <w:t>části zakázky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CastVZStructure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000000"/>
              </w:rPr>
              <w:t>-</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rPr>
                <w:b/>
                <w:color w:val="76923C"/>
              </w:rPr>
              <w:t>B</w:t>
            </w:r>
          </w:p>
        </w:tc>
      </w:tr>
      <w:tr w:rsidR="00B473B8" w:rsidTr="0045006F">
        <w:tc>
          <w:tcPr>
            <w:tcW w:w="642" w:type="dxa"/>
            <w:tcBorders>
              <w:top w:val="single" w:sz="4" w:space="0" w:color="00000A"/>
              <w:left w:val="single" w:sz="4" w:space="0" w:color="00000A"/>
              <w:bottom w:val="single" w:sz="4" w:space="0" w:color="00000A"/>
              <w:right w:val="single" w:sz="4" w:space="0" w:color="00000A"/>
            </w:tcBorders>
          </w:tcPr>
          <w:p w:rsidR="00B473B8" w:rsidRDefault="008B41C6" w:rsidP="00454F72">
            <w:pPr>
              <w:spacing w:after="0" w:line="100" w:lineRule="atLeast"/>
              <w:jc w:val="both"/>
            </w:pPr>
            <w:r>
              <w:t>10511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Způsob hodnocení nabídek</w:t>
            </w:r>
            <w:r w:rsidR="00CE2B8E">
              <w:t xml:space="preserve"> části zakázky</w:t>
            </w:r>
          </w:p>
        </w:tc>
        <w:tc>
          <w:tcPr>
            <w:tcW w:w="2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pPr>
            <w:r>
              <w:t>CastVZStructure</w:t>
            </w:r>
          </w:p>
        </w:tc>
        <w:tc>
          <w:tcPr>
            <w:tcW w:w="12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1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73B8" w:rsidRDefault="00B473B8" w:rsidP="00454F72">
            <w:pPr>
              <w:spacing w:after="0" w:line="100" w:lineRule="atLeast"/>
              <w:jc w:val="both"/>
              <w:rPr>
                <w:b/>
                <w:color w:val="000000"/>
              </w:rPr>
            </w:pPr>
            <w:r>
              <w:rPr>
                <w:b/>
                <w:color w:val="76923C"/>
              </w:rPr>
              <w:t>B</w:t>
            </w:r>
          </w:p>
        </w:tc>
      </w:tr>
    </w:tbl>
    <w:p w:rsidR="00EA0DF5" w:rsidRDefault="00EA0DF5" w:rsidP="00EA0DF5">
      <w:pPr>
        <w:jc w:val="both"/>
      </w:pPr>
      <w:r w:rsidRPr="00F1241C">
        <w:t xml:space="preserve">* = </w:t>
      </w:r>
      <w:r>
        <w:t xml:space="preserve">technicky </w:t>
      </w:r>
      <w:r w:rsidR="00AA60A3">
        <w:t xml:space="preserve">přímo </w:t>
      </w:r>
      <w:r>
        <w:t>není kontrolováno,</w:t>
      </w:r>
      <w:r w:rsidR="003F751C">
        <w:t xml:space="preserve"> nebo je kontrolováno na základě pravidel níže pouze za určitých podmínek.</w:t>
      </w:r>
      <w:r>
        <w:t xml:space="preserve"> </w:t>
      </w:r>
      <w:r w:rsidR="003F751C">
        <w:t>E</w:t>
      </w:r>
      <w:r>
        <w:t xml:space="preserve">xistuje-li musí </w:t>
      </w:r>
      <w:r w:rsidR="003F751C">
        <w:t xml:space="preserve">být </w:t>
      </w:r>
      <w:r>
        <w:t>uvedeno</w:t>
      </w:r>
      <w:r w:rsidR="003F751C">
        <w:t>.</w:t>
      </w:r>
    </w:p>
    <w:p w:rsidR="00152C53" w:rsidRDefault="00EA0DF5" w:rsidP="005D7B41">
      <w:pPr>
        <w:jc w:val="both"/>
      </w:pPr>
      <w:r w:rsidRPr="00F1241C">
        <w:t>*</w:t>
      </w:r>
      <w:r w:rsidR="008F40E5" w:rsidRPr="00F1241C">
        <w:t xml:space="preserve">* = </w:t>
      </w:r>
      <w:r w:rsidR="008F40E5">
        <w:t>neplatí pro Druhy řízení ZMR, DNS, a Minitendr</w:t>
      </w:r>
    </w:p>
    <w:p w:rsidR="00152C53" w:rsidRDefault="00152C53" w:rsidP="005D7B41">
      <w:pPr>
        <w:jc w:val="both"/>
      </w:pPr>
    </w:p>
    <w:p w:rsidR="00152C53" w:rsidRDefault="00E87255" w:rsidP="005D7B41">
      <w:pPr>
        <w:jc w:val="both"/>
        <w:rPr>
          <w:b/>
        </w:rPr>
      </w:pPr>
      <w:r>
        <w:rPr>
          <w:b/>
        </w:rPr>
        <w:t>Úrověň C</w:t>
      </w:r>
    </w:p>
    <w:tbl>
      <w:tblPr>
        <w:tblW w:w="0" w:type="auto"/>
        <w:tblInd w:w="-20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78"/>
        <w:gridCol w:w="440"/>
        <w:gridCol w:w="4025"/>
        <w:gridCol w:w="4353"/>
      </w:tblGrid>
      <w:tr w:rsidR="00EA2009" w:rsidTr="00872004">
        <w:tc>
          <w:tcPr>
            <w:tcW w:w="578" w:type="dxa"/>
            <w:tcBorders>
              <w:top w:val="single" w:sz="4" w:space="0" w:color="00000A"/>
              <w:left w:val="single" w:sz="4" w:space="0" w:color="00000A"/>
              <w:bottom w:val="single" w:sz="4" w:space="0" w:color="00000A"/>
              <w:right w:val="single" w:sz="4" w:space="0" w:color="00000A"/>
            </w:tcBorders>
          </w:tcPr>
          <w:p w:rsidR="00EA2009" w:rsidRDefault="00EA2009" w:rsidP="005D7B41">
            <w:pPr>
              <w:spacing w:after="0" w:line="100" w:lineRule="atLeast"/>
              <w:jc w:val="both"/>
            </w:pPr>
            <w:r>
              <w:t>Kód</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č.</w:t>
            </w:r>
          </w:p>
        </w:tc>
        <w:tc>
          <w:tcPr>
            <w:tcW w:w="4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Pravidlo slovně</w:t>
            </w:r>
          </w:p>
        </w:tc>
        <w:tc>
          <w:tcPr>
            <w:tcW w:w="4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Pravidlo formalizovaně (je-li třeba)</w:t>
            </w:r>
          </w:p>
        </w:tc>
      </w:tr>
      <w:tr w:rsidR="00EA2009" w:rsidTr="00872004">
        <w:tc>
          <w:tcPr>
            <w:tcW w:w="578" w:type="dxa"/>
            <w:tcBorders>
              <w:top w:val="single" w:sz="4" w:space="0" w:color="00000A"/>
              <w:left w:val="single" w:sz="4" w:space="0" w:color="00000A"/>
              <w:bottom w:val="single" w:sz="4" w:space="0" w:color="00000A"/>
              <w:right w:val="single" w:sz="4" w:space="0" w:color="00000A"/>
            </w:tcBorders>
          </w:tcPr>
          <w:p w:rsidR="00EA2009" w:rsidRDefault="00EA2009" w:rsidP="00EA2009">
            <w:pPr>
              <w:spacing w:after="0" w:line="100" w:lineRule="atLeast"/>
              <w:jc w:val="both"/>
            </w:pPr>
            <w:r>
              <w:t>20101</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1</w:t>
            </w:r>
          </w:p>
        </w:tc>
        <w:tc>
          <w:tcPr>
            <w:tcW w:w="4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Každá zakázka mimo ZMR, DNS a minitendru musí mít evidenční číslo z Věstníku. Musí jej mít i ZMR vyhlášené ve Věstníku podle §26 odst. 5.</w:t>
            </w:r>
          </w:p>
        </w:tc>
        <w:tc>
          <w:tcPr>
            <w:tcW w:w="4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(Druh řízení != ZMR,Minitendr,DNS) =</w:t>
            </w:r>
            <w:r>
              <w:rPr>
                <w:lang w:val="en-US"/>
              </w:rPr>
              <w:t>&gt; (</w:t>
            </w:r>
            <w:proofErr w:type="spellStart"/>
            <w:r>
              <w:rPr>
                <w:lang w:val="en-US"/>
              </w:rPr>
              <w:t>Eviden</w:t>
            </w:r>
            <w:proofErr w:type="spellEnd"/>
            <w:r>
              <w:t>ční číslo !=NULL)</w:t>
            </w:r>
          </w:p>
        </w:tc>
      </w:tr>
      <w:tr w:rsidR="00EA2009" w:rsidTr="00872004">
        <w:tc>
          <w:tcPr>
            <w:tcW w:w="578" w:type="dxa"/>
            <w:tcBorders>
              <w:top w:val="single" w:sz="4" w:space="0" w:color="00000A"/>
              <w:left w:val="single" w:sz="4" w:space="0" w:color="00000A"/>
              <w:bottom w:val="single" w:sz="4" w:space="0" w:color="00000A"/>
              <w:right w:val="single" w:sz="4" w:space="0" w:color="00000A"/>
            </w:tcBorders>
          </w:tcPr>
          <w:p w:rsidR="00EA2009" w:rsidRDefault="00EA2009" w:rsidP="005D7B41">
            <w:pPr>
              <w:spacing w:after="0" w:line="100" w:lineRule="atLeast"/>
              <w:jc w:val="both"/>
            </w:pPr>
            <w:r>
              <w:t>20102</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2</w:t>
            </w:r>
          </w:p>
        </w:tc>
        <w:tc>
          <w:tcPr>
            <w:tcW w:w="4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Všechny uvedené kódy země existují podle ISO 3166</w:t>
            </w:r>
          </w:p>
        </w:tc>
        <w:tc>
          <w:tcPr>
            <w:tcW w:w="4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Spa:StatKodType IN ISO 3166</w:t>
            </w:r>
          </w:p>
        </w:tc>
      </w:tr>
      <w:tr w:rsidR="00EA2009" w:rsidTr="00872004">
        <w:tc>
          <w:tcPr>
            <w:tcW w:w="578" w:type="dxa"/>
            <w:tcBorders>
              <w:top w:val="single" w:sz="4" w:space="0" w:color="00000A"/>
              <w:left w:val="single" w:sz="4" w:space="0" w:color="00000A"/>
              <w:bottom w:val="single" w:sz="4" w:space="0" w:color="00000A"/>
              <w:right w:val="single" w:sz="4" w:space="0" w:color="00000A"/>
            </w:tcBorders>
          </w:tcPr>
          <w:p w:rsidR="00EA2009" w:rsidRDefault="00EA2009" w:rsidP="005D7B41">
            <w:pPr>
              <w:spacing w:after="0" w:line="100" w:lineRule="atLeast"/>
              <w:jc w:val="both"/>
            </w:pPr>
            <w:r>
              <w:t>20103</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3</w:t>
            </w:r>
          </w:p>
        </w:tc>
        <w:tc>
          <w:tcPr>
            <w:tcW w:w="4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IČO dodavatele, zadavatele, uchazeče, subdodavatele je validní</w:t>
            </w:r>
          </w:p>
        </w:tc>
        <w:tc>
          <w:tcPr>
            <w:tcW w:w="4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720A5D">
            <w:pPr>
              <w:spacing w:after="0" w:line="100" w:lineRule="atLeast"/>
              <w:jc w:val="both"/>
            </w:pPr>
            <w:r>
              <w:t>(ičo != NULL) =</w:t>
            </w:r>
            <w:r>
              <w:rPr>
                <w:lang w:val="en-US"/>
              </w:rPr>
              <w:t xml:space="preserve">&gt; </w:t>
            </w:r>
            <w:proofErr w:type="spellStart"/>
            <w:r>
              <w:rPr>
                <w:lang w:val="en-US"/>
              </w:rPr>
              <w:t>ičo</w:t>
            </w:r>
            <w:proofErr w:type="spellEnd"/>
            <w:r>
              <w:rPr>
                <w:lang w:val="en-US"/>
              </w:rPr>
              <w:t xml:space="preserve"> je </w:t>
            </w:r>
            <w:proofErr w:type="spellStart"/>
            <w:r>
              <w:rPr>
                <w:lang w:val="en-US"/>
              </w:rPr>
              <w:t>validní</w:t>
            </w:r>
            <w:proofErr w:type="spellEnd"/>
          </w:p>
        </w:tc>
      </w:tr>
      <w:tr w:rsidR="00EA2009" w:rsidTr="00872004">
        <w:tc>
          <w:tcPr>
            <w:tcW w:w="578" w:type="dxa"/>
            <w:tcBorders>
              <w:top w:val="single" w:sz="4" w:space="0" w:color="00000A"/>
              <w:left w:val="single" w:sz="4" w:space="0" w:color="00000A"/>
              <w:bottom w:val="single" w:sz="4" w:space="0" w:color="00000A"/>
              <w:right w:val="single" w:sz="4" w:space="0" w:color="00000A"/>
            </w:tcBorders>
          </w:tcPr>
          <w:p w:rsidR="00EA2009" w:rsidRDefault="00EA2009" w:rsidP="005D7B41">
            <w:pPr>
              <w:spacing w:after="0" w:line="100" w:lineRule="atLeast"/>
              <w:jc w:val="both"/>
            </w:pPr>
            <w:r>
              <w:t>20104</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4</w:t>
            </w:r>
          </w:p>
        </w:tc>
        <w:tc>
          <w:tcPr>
            <w:tcW w:w="4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 xml:space="preserve">Každý dodavatel je mezi uchazeči, podal </w:t>
            </w:r>
            <w:r>
              <w:lastRenderedPageBreak/>
              <w:t>nabídku a nebyl vyloučen</w:t>
            </w:r>
          </w:p>
        </w:tc>
        <w:tc>
          <w:tcPr>
            <w:tcW w:w="4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D30755">
            <w:pPr>
              <w:spacing w:after="0" w:line="100" w:lineRule="atLeast"/>
              <w:jc w:val="both"/>
            </w:pPr>
            <w:r>
              <w:lastRenderedPageBreak/>
              <w:t xml:space="preserve">Existuje DodavatelStructure s daným názvem </w:t>
            </w:r>
            <w:r>
              <w:lastRenderedPageBreak/>
              <w:t>dodavatele =</w:t>
            </w:r>
            <w:r>
              <w:rPr>
                <w:lang w:val="en-US"/>
              </w:rPr>
              <w:t xml:space="preserve">&gt; </w:t>
            </w:r>
            <w:proofErr w:type="spellStart"/>
            <w:r>
              <w:rPr>
                <w:lang w:val="en-US"/>
              </w:rPr>
              <w:t>Existuje</w:t>
            </w:r>
            <w:proofErr w:type="spellEnd"/>
            <w:r>
              <w:rPr>
                <w:lang w:val="en-US"/>
              </w:rPr>
              <w:t xml:space="preserve"> </w:t>
            </w:r>
            <w:proofErr w:type="spellStart"/>
            <w:r>
              <w:rPr>
                <w:lang w:val="en-US"/>
              </w:rPr>
              <w:t>UchazecStructure</w:t>
            </w:r>
            <w:proofErr w:type="spellEnd"/>
            <w:r>
              <w:rPr>
                <w:lang w:val="en-US"/>
              </w:rPr>
              <w:t xml:space="preserve"> s </w:t>
            </w:r>
            <w:proofErr w:type="spellStart"/>
            <w:r>
              <w:rPr>
                <w:lang w:val="en-US"/>
              </w:rPr>
              <w:t>identickým</w:t>
            </w:r>
            <w:proofErr w:type="spellEnd"/>
            <w:r>
              <w:rPr>
                <w:lang w:val="en-US"/>
              </w:rPr>
              <w:t xml:space="preserve"> </w:t>
            </w:r>
            <w:proofErr w:type="spellStart"/>
            <w:r>
              <w:rPr>
                <w:lang w:val="en-US"/>
              </w:rPr>
              <w:t>názvem</w:t>
            </w:r>
            <w:proofErr w:type="spellEnd"/>
            <w:r>
              <w:rPr>
                <w:lang w:val="en-US"/>
              </w:rPr>
              <w:t xml:space="preserve"> </w:t>
            </w:r>
            <w:proofErr w:type="spellStart"/>
            <w:r>
              <w:rPr>
                <w:lang w:val="en-US"/>
              </w:rPr>
              <w:t>uchazeče</w:t>
            </w:r>
            <w:proofErr w:type="spellEnd"/>
          </w:p>
        </w:tc>
      </w:tr>
      <w:tr w:rsidR="00EA2009" w:rsidTr="00872004">
        <w:tc>
          <w:tcPr>
            <w:tcW w:w="578" w:type="dxa"/>
            <w:tcBorders>
              <w:top w:val="single" w:sz="4" w:space="0" w:color="00000A"/>
              <w:left w:val="single" w:sz="4" w:space="0" w:color="00000A"/>
              <w:bottom w:val="single" w:sz="4" w:space="0" w:color="00000A"/>
              <w:right w:val="single" w:sz="4" w:space="0" w:color="00000A"/>
            </w:tcBorders>
          </w:tcPr>
          <w:p w:rsidR="00EA2009" w:rsidRDefault="00EA2009" w:rsidP="005D7B41">
            <w:pPr>
              <w:spacing w:after="0" w:line="100" w:lineRule="atLeast"/>
              <w:jc w:val="both"/>
            </w:pPr>
            <w:r>
              <w:lastRenderedPageBreak/>
              <w:t>20105</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5</w:t>
            </w:r>
          </w:p>
        </w:tc>
        <w:tc>
          <w:tcPr>
            <w:tcW w:w="4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Zakázka ve zjednodušeném podlimitním řízení není nadlimitní</w:t>
            </w:r>
          </w:p>
        </w:tc>
        <w:tc>
          <w:tcPr>
            <w:tcW w:w="4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pPr>
              <w:spacing w:after="0" w:line="100" w:lineRule="atLeast"/>
              <w:jc w:val="both"/>
            </w:pPr>
            <w:r>
              <w:t>(Druh řízení = Zjednodušené podlimitní) =&gt; ( Typ zakázky != Nadlimitní )</w:t>
            </w:r>
          </w:p>
        </w:tc>
      </w:tr>
      <w:tr w:rsidR="00EA2009" w:rsidTr="00872004">
        <w:tc>
          <w:tcPr>
            <w:tcW w:w="578" w:type="dxa"/>
            <w:tcBorders>
              <w:top w:val="single" w:sz="4" w:space="0" w:color="00000A"/>
              <w:left w:val="single" w:sz="4" w:space="0" w:color="00000A"/>
              <w:bottom w:val="single" w:sz="4" w:space="0" w:color="00000A"/>
              <w:right w:val="single" w:sz="4" w:space="0" w:color="00000A"/>
            </w:tcBorders>
          </w:tcPr>
          <w:p w:rsidR="00EA2009" w:rsidRDefault="00EA2009" w:rsidP="005D7B41">
            <w:pPr>
              <w:spacing w:after="0" w:line="100" w:lineRule="atLeast"/>
              <w:jc w:val="both"/>
            </w:pPr>
            <w:r>
              <w:t>20106</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5D7B41">
            <w:pPr>
              <w:spacing w:after="0" w:line="100" w:lineRule="atLeast"/>
              <w:jc w:val="both"/>
            </w:pPr>
            <w:r>
              <w:t>6</w:t>
            </w:r>
          </w:p>
        </w:tc>
        <w:tc>
          <w:tcPr>
            <w:tcW w:w="4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rsidP="00094A9E">
            <w:pPr>
              <w:spacing w:after="0" w:line="100" w:lineRule="atLeast"/>
              <w:jc w:val="both"/>
            </w:pPr>
            <w:r>
              <w:t>Evidenční číslo profilu je celé číslo větší než 0</w:t>
            </w:r>
          </w:p>
        </w:tc>
        <w:tc>
          <w:tcPr>
            <w:tcW w:w="4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2009" w:rsidRDefault="00EA2009">
            <w:pPr>
              <w:spacing w:after="0" w:line="100" w:lineRule="atLeast"/>
              <w:jc w:val="both"/>
            </w:pPr>
          </w:p>
        </w:tc>
      </w:tr>
      <w:tr w:rsidR="00094A9E" w:rsidTr="0045006F">
        <w:tc>
          <w:tcPr>
            <w:tcW w:w="578" w:type="dxa"/>
            <w:tcBorders>
              <w:top w:val="single" w:sz="4" w:space="0" w:color="00000A"/>
              <w:left w:val="single" w:sz="4" w:space="0" w:color="00000A"/>
              <w:bottom w:val="single" w:sz="4" w:space="0" w:color="00000A"/>
              <w:right w:val="single" w:sz="4" w:space="0" w:color="00000A"/>
            </w:tcBorders>
          </w:tcPr>
          <w:p w:rsidR="00094A9E" w:rsidRDefault="00094A9E" w:rsidP="00094A9E">
            <w:pPr>
              <w:spacing w:after="0" w:line="100" w:lineRule="atLeast"/>
              <w:jc w:val="both"/>
            </w:pPr>
            <w:r>
              <w:t>20107</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4A9E" w:rsidRDefault="00094A9E" w:rsidP="005D7B41">
            <w:pPr>
              <w:spacing w:after="0" w:line="100" w:lineRule="atLeast"/>
              <w:jc w:val="both"/>
            </w:pPr>
            <w:r>
              <w:t>7</w:t>
            </w:r>
          </w:p>
        </w:tc>
        <w:tc>
          <w:tcPr>
            <w:tcW w:w="4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4A9E" w:rsidRDefault="00094A9E" w:rsidP="00A97DFF">
            <w:pPr>
              <w:spacing w:after="0" w:line="100" w:lineRule="atLeast"/>
              <w:jc w:val="both"/>
            </w:pPr>
            <w:r>
              <w:t>Evidenční číslo veřejné zakázky je celé číslo větší než 0</w:t>
            </w:r>
          </w:p>
        </w:tc>
        <w:tc>
          <w:tcPr>
            <w:tcW w:w="4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4A9E" w:rsidRDefault="00094A9E">
            <w:pPr>
              <w:spacing w:after="0" w:line="100" w:lineRule="atLeast"/>
              <w:jc w:val="both"/>
            </w:pPr>
          </w:p>
        </w:tc>
      </w:tr>
      <w:tr w:rsidR="00094A9E" w:rsidTr="00872004">
        <w:tc>
          <w:tcPr>
            <w:tcW w:w="578" w:type="dxa"/>
            <w:tcBorders>
              <w:top w:val="single" w:sz="4" w:space="0" w:color="00000A"/>
              <w:left w:val="single" w:sz="4" w:space="0" w:color="00000A"/>
              <w:bottom w:val="single" w:sz="4" w:space="0" w:color="00000A"/>
              <w:right w:val="single" w:sz="4" w:space="0" w:color="00000A"/>
            </w:tcBorders>
          </w:tcPr>
          <w:p w:rsidR="00094A9E" w:rsidRDefault="00094A9E" w:rsidP="00094A9E">
            <w:pPr>
              <w:spacing w:after="0" w:line="100" w:lineRule="atLeast"/>
              <w:jc w:val="both"/>
            </w:pPr>
            <w:r>
              <w:t>20108</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4A9E" w:rsidRDefault="00094A9E" w:rsidP="005D7B41">
            <w:pPr>
              <w:spacing w:after="0" w:line="100" w:lineRule="atLeast"/>
              <w:jc w:val="both"/>
            </w:pPr>
            <w:r>
              <w:t>8</w:t>
            </w:r>
          </w:p>
        </w:tc>
        <w:tc>
          <w:tcPr>
            <w:tcW w:w="4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4A9E" w:rsidRDefault="00094A9E" w:rsidP="005D7B41">
            <w:pPr>
              <w:spacing w:after="0" w:line="100" w:lineRule="atLeast"/>
              <w:jc w:val="both"/>
            </w:pPr>
            <w:r>
              <w:t>Realizovaná zakázka musí mít dodavatele</w:t>
            </w:r>
          </w:p>
        </w:tc>
        <w:tc>
          <w:tcPr>
            <w:tcW w:w="4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4A9E" w:rsidRDefault="00094A9E" w:rsidP="0066786C">
            <w:pPr>
              <w:spacing w:after="0" w:line="100" w:lineRule="atLeast"/>
              <w:jc w:val="both"/>
            </w:pPr>
            <w:r>
              <w:t>(Stav zakázky = Zadána, Ukončena) &lt;=</w:t>
            </w:r>
            <w:r>
              <w:rPr>
                <w:lang w:val="en-US"/>
              </w:rPr>
              <w:t>&gt;</w:t>
            </w:r>
            <w:r>
              <w:t xml:space="preserve"> Existuje alespoň jedna DodavatelStructure</w:t>
            </w:r>
          </w:p>
        </w:tc>
      </w:tr>
      <w:tr w:rsidR="00094A9E" w:rsidTr="00872004">
        <w:tc>
          <w:tcPr>
            <w:tcW w:w="578" w:type="dxa"/>
            <w:tcBorders>
              <w:top w:val="single" w:sz="4" w:space="0" w:color="00000A"/>
              <w:left w:val="single" w:sz="4" w:space="0" w:color="00000A"/>
              <w:bottom w:val="single" w:sz="4" w:space="0" w:color="00000A"/>
              <w:right w:val="single" w:sz="4" w:space="0" w:color="00000A"/>
            </w:tcBorders>
          </w:tcPr>
          <w:p w:rsidR="00094A9E" w:rsidRDefault="00094A9E" w:rsidP="00094A9E">
            <w:pPr>
              <w:spacing w:after="0" w:line="100" w:lineRule="atLeast"/>
              <w:jc w:val="both"/>
            </w:pPr>
            <w:r>
              <w:t>20109</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4A9E" w:rsidRDefault="00094A9E" w:rsidP="005D7B41">
            <w:pPr>
              <w:spacing w:after="0" w:line="100" w:lineRule="atLeast"/>
              <w:jc w:val="both"/>
            </w:pPr>
            <w:r>
              <w:t>9</w:t>
            </w:r>
          </w:p>
        </w:tc>
        <w:tc>
          <w:tcPr>
            <w:tcW w:w="4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4A9E" w:rsidRDefault="00094A9E" w:rsidP="005D7B41">
            <w:pPr>
              <w:spacing w:after="0" w:line="100" w:lineRule="atLeast"/>
              <w:jc w:val="both"/>
            </w:pPr>
            <w:r>
              <w:t>Identifikátor zakázky má odpovídající formu</w:t>
            </w:r>
          </w:p>
        </w:tc>
        <w:tc>
          <w:tcPr>
            <w:tcW w:w="4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4A9E" w:rsidRDefault="00094A9E" w:rsidP="00317FAC">
            <w:pPr>
              <w:spacing w:after="0" w:line="100" w:lineRule="atLeast"/>
              <w:jc w:val="both"/>
            </w:pPr>
            <w:r>
              <w:rPr>
                <w:rFonts w:ascii="Arial" w:hAnsi="Arial" w:cs="Arial"/>
              </w:rPr>
              <w:t>Identifikátor odpovídá regulárnímu výrazu: P</w:t>
            </w:r>
            <w:r>
              <w:rPr>
                <w:rStyle w:val="st"/>
              </w:rPr>
              <w:t>[0-9]{2}</w:t>
            </w:r>
            <w:r>
              <w:rPr>
                <w:rFonts w:ascii="Arial" w:hAnsi="Arial" w:cs="Arial"/>
              </w:rPr>
              <w:t>V</w:t>
            </w:r>
            <w:r>
              <w:rPr>
                <w:rStyle w:val="st"/>
              </w:rPr>
              <w:t>[0-9]{7}</w:t>
            </w:r>
          </w:p>
        </w:tc>
      </w:tr>
      <w:tr w:rsidR="00094A9E" w:rsidTr="00872004">
        <w:tc>
          <w:tcPr>
            <w:tcW w:w="578" w:type="dxa"/>
            <w:tcBorders>
              <w:top w:val="single" w:sz="4" w:space="0" w:color="00000A"/>
              <w:left w:val="single" w:sz="4" w:space="0" w:color="00000A"/>
              <w:bottom w:val="single" w:sz="4" w:space="0" w:color="00000A"/>
              <w:right w:val="single" w:sz="4" w:space="0" w:color="00000A"/>
            </w:tcBorders>
          </w:tcPr>
          <w:p w:rsidR="00094A9E" w:rsidRDefault="00094A9E" w:rsidP="00094A9E">
            <w:pPr>
              <w:spacing w:after="0" w:line="100" w:lineRule="atLeast"/>
              <w:jc w:val="both"/>
            </w:pPr>
            <w:r>
              <w:t>20110</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4A9E" w:rsidRDefault="00094A9E" w:rsidP="005D7B41">
            <w:pPr>
              <w:spacing w:after="0" w:line="100" w:lineRule="atLeast"/>
              <w:jc w:val="both"/>
            </w:pPr>
            <w:r>
              <w:t>10</w:t>
            </w:r>
          </w:p>
        </w:tc>
        <w:tc>
          <w:tcPr>
            <w:tcW w:w="4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4A9E" w:rsidRPr="007240F3" w:rsidRDefault="00094A9E" w:rsidP="005D7B41">
            <w:pPr>
              <w:spacing w:after="0" w:line="100" w:lineRule="atLeast"/>
              <w:jc w:val="both"/>
            </w:pPr>
            <w:r>
              <w:t xml:space="preserve">Každá smlouva musí mít uveden dokument typu </w:t>
            </w:r>
            <w:r>
              <w:rPr>
                <w:lang w:val="en-US"/>
              </w:rPr>
              <w:t>'</w:t>
            </w:r>
            <w:r>
              <w:t>Smlouva s dodavatelem</w:t>
            </w:r>
            <w:r>
              <w:rPr>
                <w:lang w:val="en-US"/>
              </w:rPr>
              <w:t>'.</w:t>
            </w:r>
          </w:p>
        </w:tc>
        <w:tc>
          <w:tcPr>
            <w:tcW w:w="4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94A9E" w:rsidRDefault="00094A9E" w:rsidP="00317FAC">
            <w:pPr>
              <w:spacing w:after="0" w:line="100" w:lineRule="atLeast"/>
              <w:jc w:val="both"/>
              <w:rPr>
                <w:rFonts w:ascii="Arial" w:hAnsi="Arial" w:cs="Arial"/>
              </w:rPr>
            </w:pPr>
          </w:p>
        </w:tc>
      </w:tr>
      <w:tr w:rsidR="0045006F" w:rsidTr="0045006F">
        <w:tc>
          <w:tcPr>
            <w:tcW w:w="578" w:type="dxa"/>
            <w:tcBorders>
              <w:top w:val="single" w:sz="4" w:space="0" w:color="00000A"/>
              <w:left w:val="single" w:sz="4" w:space="0" w:color="00000A"/>
              <w:bottom w:val="single" w:sz="4" w:space="0" w:color="00000A"/>
              <w:right w:val="single" w:sz="4" w:space="0" w:color="00000A"/>
            </w:tcBorders>
          </w:tcPr>
          <w:p w:rsidR="0045006F" w:rsidRDefault="0045006F" w:rsidP="0045006F">
            <w:pPr>
              <w:spacing w:after="0" w:line="100" w:lineRule="atLeast"/>
              <w:jc w:val="both"/>
            </w:pPr>
            <w:r>
              <w:t>20111</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006F" w:rsidRDefault="0045006F" w:rsidP="0045006F">
            <w:pPr>
              <w:spacing w:after="0" w:line="100" w:lineRule="atLeast"/>
              <w:jc w:val="both"/>
            </w:pPr>
            <w:r>
              <w:t>11</w:t>
            </w:r>
          </w:p>
        </w:tc>
        <w:tc>
          <w:tcPr>
            <w:tcW w:w="4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006F" w:rsidRDefault="0045006F" w:rsidP="0045006F">
            <w:pPr>
              <w:spacing w:after="0" w:line="100" w:lineRule="atLeast"/>
              <w:jc w:val="both"/>
            </w:pPr>
            <w:r>
              <w:t xml:space="preserve">Každý dodatek ke smlouvě musí mít uveden dokument typu </w:t>
            </w:r>
            <w:r>
              <w:rPr>
                <w:lang w:val="en-US"/>
              </w:rPr>
              <w:t>'</w:t>
            </w:r>
            <w:r>
              <w:t>Dodatek ke smlouvě</w:t>
            </w:r>
            <w:r>
              <w:rPr>
                <w:lang w:val="en-US"/>
              </w:rPr>
              <w:t>'.</w:t>
            </w:r>
          </w:p>
        </w:tc>
        <w:tc>
          <w:tcPr>
            <w:tcW w:w="4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006F" w:rsidRDefault="0045006F" w:rsidP="00317FAC">
            <w:pPr>
              <w:spacing w:after="0" w:line="100" w:lineRule="atLeast"/>
              <w:jc w:val="both"/>
              <w:rPr>
                <w:rFonts w:ascii="Arial" w:hAnsi="Arial" w:cs="Arial"/>
              </w:rPr>
            </w:pPr>
          </w:p>
        </w:tc>
      </w:tr>
      <w:tr w:rsidR="0045006F" w:rsidTr="0045006F">
        <w:tc>
          <w:tcPr>
            <w:tcW w:w="578" w:type="dxa"/>
            <w:tcBorders>
              <w:top w:val="single" w:sz="4" w:space="0" w:color="00000A"/>
              <w:left w:val="single" w:sz="4" w:space="0" w:color="00000A"/>
              <w:bottom w:val="single" w:sz="4" w:space="0" w:color="00000A"/>
              <w:right w:val="single" w:sz="4" w:space="0" w:color="00000A"/>
            </w:tcBorders>
          </w:tcPr>
          <w:p w:rsidR="0045006F" w:rsidRDefault="0045006F" w:rsidP="0045006F">
            <w:pPr>
              <w:spacing w:after="0" w:line="100" w:lineRule="atLeast"/>
              <w:jc w:val="both"/>
            </w:pPr>
            <w:r>
              <w:t>20112</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006F" w:rsidRDefault="0045006F" w:rsidP="0045006F">
            <w:pPr>
              <w:spacing w:after="0" w:line="100" w:lineRule="atLeast"/>
              <w:jc w:val="both"/>
            </w:pPr>
            <w:r>
              <w:t>12</w:t>
            </w:r>
          </w:p>
        </w:tc>
        <w:tc>
          <w:tcPr>
            <w:tcW w:w="4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006F" w:rsidRDefault="0045006F" w:rsidP="005D7B41">
            <w:pPr>
              <w:spacing w:after="0" w:line="100" w:lineRule="atLeast"/>
              <w:jc w:val="both"/>
            </w:pPr>
            <w:r>
              <w:t xml:space="preserve">Každá smlouva musí mít uveden dokument typu </w:t>
            </w:r>
            <w:r>
              <w:rPr>
                <w:lang w:val="en-US"/>
              </w:rPr>
              <w:t>'</w:t>
            </w:r>
            <w:r>
              <w:t>Smlouva s dodavatelem</w:t>
            </w:r>
            <w:r>
              <w:rPr>
                <w:lang w:val="en-US"/>
              </w:rPr>
              <w:t>'.</w:t>
            </w:r>
          </w:p>
        </w:tc>
        <w:tc>
          <w:tcPr>
            <w:tcW w:w="4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006F" w:rsidRDefault="0045006F" w:rsidP="00317FAC">
            <w:pPr>
              <w:spacing w:after="0" w:line="100" w:lineRule="atLeast"/>
              <w:jc w:val="both"/>
              <w:rPr>
                <w:rFonts w:ascii="Arial" w:hAnsi="Arial" w:cs="Arial"/>
              </w:rPr>
            </w:pPr>
          </w:p>
        </w:tc>
      </w:tr>
    </w:tbl>
    <w:p w:rsidR="00152C53" w:rsidRDefault="00152C53" w:rsidP="005D7B41">
      <w:pPr>
        <w:jc w:val="both"/>
      </w:pPr>
    </w:p>
    <w:p w:rsidR="004477A6" w:rsidRPr="004477A6" w:rsidRDefault="00E87255" w:rsidP="005D7B41">
      <w:pPr>
        <w:jc w:val="both"/>
      </w:pPr>
      <w:r>
        <w:rPr>
          <w:b/>
        </w:rPr>
        <w:t>Úrověň B</w:t>
      </w:r>
    </w:p>
    <w:tbl>
      <w:tblPr>
        <w:tblW w:w="0" w:type="auto"/>
        <w:tblInd w:w="-20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78"/>
        <w:gridCol w:w="440"/>
        <w:gridCol w:w="4024"/>
        <w:gridCol w:w="4354"/>
      </w:tblGrid>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Default="00E519B2" w:rsidP="005D7B41">
            <w:pPr>
              <w:spacing w:after="0" w:line="100" w:lineRule="atLeast"/>
              <w:jc w:val="both"/>
            </w:pP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Default="00E519B2" w:rsidP="005D7B41">
            <w:pPr>
              <w:spacing w:after="0" w:line="100" w:lineRule="atLeast"/>
              <w:jc w:val="both"/>
            </w:pPr>
            <w:r>
              <w:t>č.</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Default="00E519B2" w:rsidP="005D7B41">
            <w:pPr>
              <w:spacing w:after="0" w:line="100" w:lineRule="atLeast"/>
              <w:jc w:val="both"/>
            </w:pPr>
            <w:r>
              <w:t>Pravidlo slovně</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Default="00E519B2" w:rsidP="005D7B41">
            <w:pPr>
              <w:spacing w:after="0" w:line="100" w:lineRule="atLeast"/>
              <w:jc w:val="both"/>
            </w:pPr>
            <w:r>
              <w:t>Pravidlo formalizovaně (je-li třeba)</w:t>
            </w: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Default="00E519B2" w:rsidP="00454F72">
            <w:pPr>
              <w:spacing w:after="0" w:line="100" w:lineRule="atLeast"/>
              <w:jc w:val="both"/>
            </w:pPr>
            <w:r>
              <w:t>20301</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Default="00E519B2" w:rsidP="00454F72">
            <w:pPr>
              <w:spacing w:after="0" w:line="100" w:lineRule="atLeast"/>
              <w:jc w:val="both"/>
            </w:pPr>
            <w:r>
              <w:t>1</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Default="00E519B2" w:rsidP="005D7B41">
            <w:pPr>
              <w:spacing w:after="0" w:line="100" w:lineRule="atLeast"/>
              <w:jc w:val="both"/>
            </w:pPr>
            <w:r>
              <w:t xml:space="preserve">Poslední změna v datech není menší než datum libovolného přiloženého dokumentu, Datum podpisu smlouvy, Datum zrušení VZ </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Default="00E519B2" w:rsidP="005D7B41">
            <w:pPr>
              <w:spacing w:after="0" w:line="100" w:lineRule="atLeast"/>
              <w:jc w:val="both"/>
            </w:pP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Default="00E519B2" w:rsidP="00E519B2">
            <w:pPr>
              <w:spacing w:after="0" w:line="100" w:lineRule="atLeast"/>
              <w:jc w:val="both"/>
            </w:pPr>
            <w:r>
              <w:t>20302</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Default="00E519B2" w:rsidP="00454F72">
            <w:pPr>
              <w:spacing w:after="0" w:line="100" w:lineRule="atLeast"/>
              <w:jc w:val="both"/>
            </w:pPr>
            <w:r>
              <w:t>2</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Default="00E519B2" w:rsidP="005D7B41">
            <w:pPr>
              <w:spacing w:after="0" w:line="100" w:lineRule="atLeast"/>
              <w:jc w:val="both"/>
            </w:pPr>
            <w:r>
              <w:t>Je-li zadáváno jménem jiného zadavatele, je tento zadavatel identifikován</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Default="00E519B2" w:rsidP="005D7B41">
            <w:pPr>
              <w:spacing w:after="0" w:line="100" w:lineRule="atLeast"/>
              <w:jc w:val="both"/>
            </w:pPr>
            <w:r>
              <w:t xml:space="preserve">(Jménem jiného zadavatele) </w:t>
            </w:r>
            <w:r>
              <w:rPr>
                <w:lang w:val="en-US"/>
              </w:rPr>
              <w:t xml:space="preserve">=&gt; </w:t>
            </w:r>
            <w:proofErr w:type="spellStart"/>
            <w:r>
              <w:rPr>
                <w:lang w:val="en-US"/>
              </w:rPr>
              <w:t>existuje</w:t>
            </w:r>
            <w:proofErr w:type="spellEnd"/>
            <w:r>
              <w:rPr>
                <w:lang w:val="en-US"/>
              </w:rPr>
              <w:t xml:space="preserve"> </w:t>
            </w:r>
            <w:proofErr w:type="spellStart"/>
            <w:r w:rsidRPr="00DD5A39">
              <w:rPr>
                <w:lang w:val="en-US"/>
              </w:rPr>
              <w:t>jiny_zadavatel</w:t>
            </w:r>
            <w:proofErr w:type="spellEnd"/>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080947" w:rsidRDefault="00E519B2" w:rsidP="00E519B2">
            <w:pPr>
              <w:spacing w:after="0" w:line="100" w:lineRule="atLeast"/>
              <w:jc w:val="both"/>
              <w:rPr>
                <w:strike/>
              </w:rPr>
            </w:pPr>
            <w:r w:rsidRPr="00080947">
              <w:rPr>
                <w:strike/>
              </w:rPr>
              <w:t>20303</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080947" w:rsidRDefault="00E519B2" w:rsidP="00454F72">
            <w:pPr>
              <w:spacing w:after="0" w:line="100" w:lineRule="atLeast"/>
              <w:jc w:val="both"/>
              <w:rPr>
                <w:strike/>
              </w:rPr>
            </w:pPr>
            <w:r w:rsidRPr="00080947">
              <w:rPr>
                <w:strike/>
              </w:rPr>
              <w:t>3</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080947" w:rsidRDefault="00E519B2" w:rsidP="005D7B41">
            <w:pPr>
              <w:spacing w:after="0" w:line="100" w:lineRule="atLeast"/>
              <w:jc w:val="both"/>
              <w:rPr>
                <w:strike/>
              </w:rPr>
            </w:pPr>
            <w:r w:rsidRPr="00080947">
              <w:rPr>
                <w:strike/>
              </w:rPr>
              <w:t>Dotovaný zadavatel uvede finanční zdroj na jehož základě je dotovaným zadavatelem.</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080947" w:rsidRDefault="00E519B2" w:rsidP="003F751C">
            <w:pPr>
              <w:spacing w:after="0" w:line="100" w:lineRule="atLeast"/>
              <w:jc w:val="both"/>
              <w:rPr>
                <w:strike/>
              </w:rPr>
            </w:pPr>
            <w:r w:rsidRPr="00080947">
              <w:rPr>
                <w:strike/>
              </w:rPr>
              <w:t>(Typ zadavatele = Dotovaný (a pouze dotovaný)</w:t>
            </w:r>
            <w:r w:rsidRPr="00080947">
              <w:rPr>
                <w:strike/>
                <w:lang w:val="en-US"/>
              </w:rPr>
              <w:t>) =&gt; (</w:t>
            </w:r>
            <w:proofErr w:type="spellStart"/>
            <w:r w:rsidRPr="00080947">
              <w:rPr>
                <w:strike/>
                <w:lang w:val="en-US"/>
              </w:rPr>
              <w:t>Využita</w:t>
            </w:r>
            <w:proofErr w:type="spellEnd"/>
            <w:r w:rsidRPr="00080947">
              <w:rPr>
                <w:strike/>
                <w:lang w:val="en-US"/>
              </w:rPr>
              <w:t xml:space="preserve"> </w:t>
            </w:r>
            <w:proofErr w:type="spellStart"/>
            <w:r w:rsidRPr="00080947">
              <w:rPr>
                <w:strike/>
                <w:lang w:val="en-US"/>
              </w:rPr>
              <w:t>dotace</w:t>
            </w:r>
            <w:proofErr w:type="spellEnd"/>
            <w:r w:rsidRPr="00080947">
              <w:rPr>
                <w:strike/>
              </w:rPr>
              <w:t xml:space="preserve"> != NULL)</w:t>
            </w: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Default="00E519B2" w:rsidP="00E519B2">
            <w:pPr>
              <w:spacing w:after="0" w:line="100" w:lineRule="atLeast"/>
              <w:jc w:val="both"/>
            </w:pPr>
            <w:r>
              <w:t>20304</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Default="00E519B2" w:rsidP="00454F72">
            <w:pPr>
              <w:spacing w:after="0" w:line="100" w:lineRule="atLeast"/>
              <w:jc w:val="both"/>
            </w:pPr>
            <w:r>
              <w:t>4</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Default="00E519B2" w:rsidP="005D7B41">
            <w:pPr>
              <w:spacing w:after="0" w:line="100" w:lineRule="atLeast"/>
              <w:jc w:val="both"/>
            </w:pPr>
            <w:r>
              <w:t>Je-li zakázka rámcovou smlouvou, má uveden očekávaný počet vítězných uchazečů</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Default="00E519B2" w:rsidP="005D7B41">
            <w:pPr>
              <w:spacing w:after="0" w:line="100" w:lineRule="atLeast"/>
              <w:jc w:val="both"/>
            </w:pP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72264C" w:rsidRDefault="00E519B2" w:rsidP="00E519B2">
            <w:pPr>
              <w:spacing w:after="0" w:line="100" w:lineRule="atLeast"/>
              <w:jc w:val="both"/>
            </w:pPr>
            <w:r w:rsidRPr="00614013">
              <w:t>20305</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B55BF8" w:rsidRDefault="00E519B2" w:rsidP="00454F72">
            <w:pPr>
              <w:spacing w:after="0" w:line="100" w:lineRule="atLeast"/>
              <w:jc w:val="both"/>
            </w:pPr>
            <w:r w:rsidRPr="00B55BF8">
              <w:t>5</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75039D" w:rsidRDefault="00E519B2" w:rsidP="00AE55CA">
            <w:pPr>
              <w:spacing w:after="0" w:line="100" w:lineRule="atLeast"/>
              <w:jc w:val="both"/>
            </w:pPr>
            <w:r w:rsidRPr="0075039D">
              <w:t>Zakázka ve zjednodušeném podlimitním řízení musí mít vyvěšenu písemnou výzvu ve zjednodušeném podlimitním řízení</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300D3C" w:rsidRDefault="00E519B2" w:rsidP="005D7B41">
            <w:pPr>
              <w:spacing w:after="0" w:line="100" w:lineRule="atLeast"/>
              <w:jc w:val="both"/>
            </w:pPr>
            <w:r w:rsidRPr="00D1590F">
              <w:t>(Druh zakázky = ZPŘ) &lt;=</w:t>
            </w:r>
            <w:r w:rsidRPr="00D1590F">
              <w:rPr>
                <w:lang w:val="en-US"/>
              </w:rPr>
              <w:t>&gt; (</w:t>
            </w:r>
            <w:proofErr w:type="spellStart"/>
            <w:r w:rsidRPr="00D1590F">
              <w:rPr>
                <w:lang w:val="en-US"/>
              </w:rPr>
              <w:t>existuje</w:t>
            </w:r>
            <w:proofErr w:type="spellEnd"/>
            <w:r w:rsidRPr="00D1590F">
              <w:rPr>
                <w:lang w:val="en-US"/>
              </w:rPr>
              <w:t xml:space="preserve"> </w:t>
            </w:r>
            <w:proofErr w:type="spellStart"/>
            <w:r w:rsidRPr="00D1590F">
              <w:rPr>
                <w:lang w:val="en-US"/>
              </w:rPr>
              <w:t>Písemná</w:t>
            </w:r>
            <w:proofErr w:type="spellEnd"/>
            <w:r w:rsidRPr="00D1590F">
              <w:rPr>
                <w:lang w:val="en-US"/>
              </w:rPr>
              <w:t xml:space="preserve"> </w:t>
            </w:r>
            <w:proofErr w:type="spellStart"/>
            <w:r w:rsidRPr="00D1590F">
              <w:rPr>
                <w:lang w:val="en-US"/>
              </w:rPr>
              <w:t>výzva</w:t>
            </w:r>
            <w:proofErr w:type="spellEnd"/>
            <w:r w:rsidRPr="00D1590F">
              <w:rPr>
                <w:lang w:val="en-US"/>
              </w:rPr>
              <w:t xml:space="preserve"> v ZPŘ)</w:t>
            </w: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72264C" w:rsidRDefault="00E519B2" w:rsidP="00E519B2">
            <w:pPr>
              <w:spacing w:after="0" w:line="100" w:lineRule="atLeast"/>
              <w:jc w:val="both"/>
            </w:pPr>
            <w:r w:rsidRPr="00614013">
              <w:t>2030</w:t>
            </w:r>
            <w:r w:rsidRPr="0072264C">
              <w:t>6</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B55BF8" w:rsidRDefault="00E519B2" w:rsidP="00454F72">
            <w:pPr>
              <w:spacing w:after="0" w:line="100" w:lineRule="atLeast"/>
              <w:jc w:val="both"/>
            </w:pPr>
            <w:r w:rsidRPr="00B55BF8">
              <w:t>6</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75039D" w:rsidRDefault="00E519B2" w:rsidP="00AE55CA">
            <w:pPr>
              <w:spacing w:after="0" w:line="100" w:lineRule="atLeast"/>
              <w:jc w:val="both"/>
            </w:pPr>
            <w:r w:rsidRPr="0075039D">
              <w:t>Zakázky v rámci zákona lze hodnotit pouze ekonomickou výhodností nebo cenou</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300D3C" w:rsidRDefault="00E519B2" w:rsidP="005D7B41">
            <w:pPr>
              <w:spacing w:after="0" w:line="100" w:lineRule="atLeast"/>
              <w:jc w:val="both"/>
            </w:pPr>
            <w:r w:rsidRPr="00D1590F">
              <w:t>(Typ zakázky = Nadlimitní,Podlimitní) =</w:t>
            </w:r>
            <w:r w:rsidRPr="00D1590F">
              <w:rPr>
                <w:lang w:val="en-US"/>
              </w:rPr>
              <w:t>&gt; (</w:t>
            </w:r>
            <w:proofErr w:type="spellStart"/>
            <w:r w:rsidRPr="00D1590F">
              <w:rPr>
                <w:lang w:val="en-US"/>
              </w:rPr>
              <w:t>způsob</w:t>
            </w:r>
            <w:proofErr w:type="spellEnd"/>
            <w:r w:rsidRPr="00D1590F">
              <w:rPr>
                <w:lang w:val="en-US"/>
              </w:rPr>
              <w:t xml:space="preserve"> </w:t>
            </w:r>
            <w:proofErr w:type="spellStart"/>
            <w:r w:rsidRPr="00D1590F">
              <w:rPr>
                <w:lang w:val="en-US"/>
              </w:rPr>
              <w:t>hodnocení</w:t>
            </w:r>
            <w:proofErr w:type="spellEnd"/>
            <w:r w:rsidRPr="00D1590F">
              <w:rPr>
                <w:lang w:val="en-US"/>
              </w:rPr>
              <w:t xml:space="preserve"> =</w:t>
            </w:r>
            <w:proofErr w:type="spellStart"/>
            <w:r w:rsidRPr="00D1590F">
              <w:rPr>
                <w:lang w:val="en-US"/>
              </w:rPr>
              <w:t>Nejnižší</w:t>
            </w:r>
            <w:proofErr w:type="spellEnd"/>
            <w:r w:rsidRPr="00D1590F">
              <w:rPr>
                <w:lang w:val="en-US"/>
              </w:rPr>
              <w:t xml:space="preserve"> </w:t>
            </w:r>
            <w:proofErr w:type="spellStart"/>
            <w:r w:rsidRPr="00D1590F">
              <w:rPr>
                <w:lang w:val="en-US"/>
              </w:rPr>
              <w:t>nabídková</w:t>
            </w:r>
            <w:proofErr w:type="spellEnd"/>
            <w:r w:rsidRPr="00D1590F">
              <w:rPr>
                <w:lang w:val="en-US"/>
              </w:rPr>
              <w:t xml:space="preserve"> </w:t>
            </w:r>
            <w:proofErr w:type="spellStart"/>
            <w:r w:rsidRPr="00D1590F">
              <w:rPr>
                <w:lang w:val="en-US"/>
              </w:rPr>
              <w:t>cena,Ekonomická</w:t>
            </w:r>
            <w:proofErr w:type="spellEnd"/>
            <w:r w:rsidRPr="00D1590F">
              <w:rPr>
                <w:lang w:val="en-US"/>
              </w:rPr>
              <w:t xml:space="preserve"> </w:t>
            </w:r>
            <w:proofErr w:type="spellStart"/>
            <w:r w:rsidRPr="00D1590F">
              <w:rPr>
                <w:lang w:val="en-US"/>
              </w:rPr>
              <w:t>výhodnost</w:t>
            </w:r>
            <w:proofErr w:type="spellEnd"/>
            <w:r w:rsidRPr="00D1590F">
              <w:rPr>
                <w:lang w:val="en-US"/>
              </w:rPr>
              <w:t xml:space="preserve"> </w:t>
            </w:r>
            <w:proofErr w:type="spellStart"/>
            <w:r w:rsidRPr="00D1590F">
              <w:rPr>
                <w:lang w:val="en-US"/>
              </w:rPr>
              <w:t>nabídky</w:t>
            </w:r>
            <w:proofErr w:type="spellEnd"/>
            <w:r w:rsidRPr="00D1590F">
              <w:rPr>
                <w:lang w:val="en-US"/>
              </w:rPr>
              <w:t>)</w:t>
            </w: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455020" w:rsidRDefault="00E519B2" w:rsidP="00E519B2">
            <w:pPr>
              <w:spacing w:after="0" w:line="100" w:lineRule="atLeast"/>
              <w:jc w:val="both"/>
              <w:rPr>
                <w:strike/>
              </w:rPr>
            </w:pPr>
            <w:r w:rsidRPr="00455020">
              <w:rPr>
                <w:strike/>
              </w:rPr>
              <w:t>20307</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455020" w:rsidRDefault="00E519B2" w:rsidP="00454F72">
            <w:pPr>
              <w:spacing w:after="0" w:line="100" w:lineRule="atLeast"/>
              <w:jc w:val="both"/>
              <w:rPr>
                <w:strike/>
              </w:rPr>
            </w:pPr>
            <w:r w:rsidRPr="00455020">
              <w:rPr>
                <w:strike/>
              </w:rPr>
              <w:t>7</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4F073F" w:rsidRDefault="00E519B2" w:rsidP="008B5C3B">
            <w:pPr>
              <w:spacing w:after="0" w:line="100" w:lineRule="atLeast"/>
              <w:jc w:val="both"/>
              <w:rPr>
                <w:strike/>
              </w:rPr>
            </w:pPr>
            <w:r w:rsidRPr="00455020">
              <w:rPr>
                <w:strike/>
              </w:rPr>
              <w:t>Zru</w:t>
            </w:r>
            <w:r w:rsidR="0030367B" w:rsidRPr="00455020">
              <w:rPr>
                <w:strike/>
                <w:u w:val="single"/>
              </w:rPr>
              <w:t>š</w:t>
            </w:r>
            <w:r w:rsidRPr="00455020">
              <w:rPr>
                <w:strike/>
              </w:rPr>
              <w:t>ená zakázka musí mít uveden datum zrušení</w:t>
            </w:r>
            <w:r w:rsidR="008B5C3B" w:rsidRPr="00455020">
              <w:rPr>
                <w:strike/>
              </w:rPr>
              <w:t xml:space="preserve"> u každé části</w:t>
            </w:r>
            <w:r w:rsidR="008B5C3B" w:rsidRPr="004F073F">
              <w:rPr>
                <w:strike/>
              </w:rPr>
              <w:t xml:space="preserve">. </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4F073F" w:rsidRDefault="00E519B2" w:rsidP="008B5C3B">
            <w:pPr>
              <w:spacing w:after="0" w:line="100" w:lineRule="atLeast"/>
              <w:jc w:val="both"/>
              <w:rPr>
                <w:strike/>
              </w:rPr>
            </w:pPr>
            <w:r w:rsidRPr="004F073F">
              <w:rPr>
                <w:strike/>
              </w:rPr>
              <w:t>(Stav zakázky = Zrušená)=</w:t>
            </w:r>
            <w:r w:rsidRPr="004F073F">
              <w:rPr>
                <w:strike/>
                <w:lang w:val="en-US"/>
              </w:rPr>
              <w:t>&gt;</w:t>
            </w:r>
            <w:r w:rsidRPr="004F073F">
              <w:rPr>
                <w:strike/>
              </w:rPr>
              <w:t xml:space="preserve">(Datum zrušení != NULL) </w:t>
            </w: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455020" w:rsidRDefault="00E519B2" w:rsidP="00E519B2">
            <w:pPr>
              <w:spacing w:after="0" w:line="100" w:lineRule="atLeast"/>
              <w:jc w:val="both"/>
              <w:rPr>
                <w:strike/>
              </w:rPr>
            </w:pPr>
            <w:r w:rsidRPr="00455020">
              <w:rPr>
                <w:strike/>
              </w:rPr>
              <w:t>20308</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455020" w:rsidRDefault="00E519B2" w:rsidP="00454F72">
            <w:pPr>
              <w:spacing w:after="0" w:line="100" w:lineRule="atLeast"/>
              <w:jc w:val="both"/>
              <w:rPr>
                <w:strike/>
              </w:rPr>
            </w:pPr>
            <w:r w:rsidRPr="00455020">
              <w:rPr>
                <w:strike/>
              </w:rPr>
              <w:t>8</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455020" w:rsidRDefault="00E519B2" w:rsidP="005D7B41">
            <w:pPr>
              <w:spacing w:after="0" w:line="100" w:lineRule="atLeast"/>
              <w:jc w:val="both"/>
              <w:rPr>
                <w:strike/>
              </w:rPr>
            </w:pPr>
            <w:r w:rsidRPr="00455020">
              <w:rPr>
                <w:strike/>
              </w:rPr>
              <w:t>Písemná zpráva zadavatele je vyvěšena do 15-ti dnů od ukončení zakázky</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455020" w:rsidRDefault="00FD466D" w:rsidP="005D7B41">
            <w:pPr>
              <w:spacing w:after="0" w:line="100" w:lineRule="atLeast"/>
              <w:jc w:val="both"/>
              <w:rPr>
                <w:strike/>
              </w:rPr>
            </w:pPr>
            <w:r w:rsidRPr="00455020">
              <w:rPr>
                <w:strike/>
              </w:rPr>
              <w:t xml:space="preserve">(Poslední změna ve zveřejněných datech je starší než 15 dnů </w:t>
            </w:r>
            <w:r w:rsidRPr="00455020">
              <w:rPr>
                <w:strike/>
                <w:lang w:val="en-US"/>
              </w:rPr>
              <w:t xml:space="preserve">&amp; </w:t>
            </w:r>
            <w:proofErr w:type="spellStart"/>
            <w:r w:rsidRPr="00455020">
              <w:rPr>
                <w:strike/>
                <w:lang w:val="en-US"/>
              </w:rPr>
              <w:t>Stav</w:t>
            </w:r>
            <w:proofErr w:type="spellEnd"/>
            <w:r w:rsidRPr="00455020">
              <w:rPr>
                <w:strike/>
                <w:lang w:val="en-US"/>
              </w:rPr>
              <w:t xml:space="preserve"> </w:t>
            </w:r>
            <w:proofErr w:type="spellStart"/>
            <w:r w:rsidRPr="00455020">
              <w:rPr>
                <w:strike/>
                <w:lang w:val="en-US"/>
              </w:rPr>
              <w:t>zak</w:t>
            </w:r>
            <w:proofErr w:type="spellEnd"/>
            <w:r w:rsidRPr="00455020">
              <w:rPr>
                <w:strike/>
              </w:rPr>
              <w:t>ázky = Ukončená) =</w:t>
            </w:r>
            <w:r w:rsidRPr="00455020">
              <w:rPr>
                <w:strike/>
                <w:lang w:val="en-US"/>
              </w:rPr>
              <w:t>&gt; Je p</w:t>
            </w:r>
            <w:r w:rsidRPr="00455020">
              <w:rPr>
                <w:strike/>
              </w:rPr>
              <w:t>řiložen dokument Písemná zpráva zadavatele</w:t>
            </w: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5C3C7A" w:rsidRDefault="00E519B2" w:rsidP="00E519B2">
            <w:pPr>
              <w:spacing w:after="0" w:line="100" w:lineRule="atLeast"/>
              <w:jc w:val="both"/>
            </w:pPr>
            <w:r w:rsidRPr="00176C5A">
              <w:t>2030</w:t>
            </w:r>
            <w:r w:rsidRPr="005C3C7A">
              <w:t>9</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B55BF8" w:rsidRDefault="00E519B2" w:rsidP="00454F72">
            <w:pPr>
              <w:spacing w:after="0" w:line="100" w:lineRule="atLeast"/>
              <w:jc w:val="both"/>
            </w:pPr>
            <w:r w:rsidRPr="00B55BF8">
              <w:t>9</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75039D" w:rsidRDefault="00E519B2" w:rsidP="005D7B41">
            <w:pPr>
              <w:spacing w:after="0" w:line="100" w:lineRule="atLeast"/>
              <w:jc w:val="both"/>
            </w:pPr>
            <w:r w:rsidRPr="0075039D">
              <w:t>Zadavatel má alespoň jeden typ zadavatele.</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5356BE" w:rsidRDefault="00E519B2" w:rsidP="005D7B41">
            <w:pPr>
              <w:spacing w:after="0" w:line="100" w:lineRule="atLeast"/>
              <w:jc w:val="both"/>
            </w:pP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5356BE" w:rsidRDefault="00E519B2" w:rsidP="00E519B2">
            <w:pPr>
              <w:spacing w:after="0" w:line="100" w:lineRule="atLeast"/>
              <w:jc w:val="both"/>
            </w:pPr>
            <w:r w:rsidRPr="005356BE">
              <w:t>20310</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5356BE" w:rsidRDefault="00E519B2" w:rsidP="00454F72">
            <w:pPr>
              <w:spacing w:after="0" w:line="100" w:lineRule="atLeast"/>
              <w:jc w:val="both"/>
            </w:pPr>
            <w:r w:rsidRPr="005356BE">
              <w:t>10</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5356BE" w:rsidRDefault="00103B83" w:rsidP="00A50553">
            <w:pPr>
              <w:spacing w:after="0" w:line="100" w:lineRule="atLeast"/>
              <w:jc w:val="both"/>
            </w:pPr>
            <w:r>
              <w:t>Zadaná a ukončená zakázka</w:t>
            </w:r>
            <w:r w:rsidRPr="00C14F4A">
              <w:t xml:space="preserve"> </w:t>
            </w:r>
            <w:r w:rsidR="00E519B2" w:rsidRPr="00C14F4A">
              <w:t>má</w:t>
            </w:r>
            <w:r w:rsidR="00A50553">
              <w:t xml:space="preserve"> ke každé </w:t>
            </w:r>
            <w:r w:rsidR="00A50553">
              <w:lastRenderedPageBreak/>
              <w:t>nezrušené části přiřazeno nejméně jednoho dodavatele.</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5356BE" w:rsidRDefault="00E519B2" w:rsidP="005D7B41">
            <w:pPr>
              <w:spacing w:after="0" w:line="100" w:lineRule="atLeast"/>
              <w:jc w:val="both"/>
            </w:pP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5356BE" w:rsidRDefault="00E519B2" w:rsidP="00E519B2">
            <w:pPr>
              <w:spacing w:after="0" w:line="100" w:lineRule="atLeast"/>
              <w:jc w:val="both"/>
            </w:pPr>
            <w:r w:rsidRPr="005356BE">
              <w:lastRenderedPageBreak/>
              <w:t>20311</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C14F4A" w:rsidRDefault="00E519B2" w:rsidP="00454F72">
            <w:pPr>
              <w:spacing w:after="0" w:line="100" w:lineRule="atLeast"/>
              <w:jc w:val="both"/>
            </w:pPr>
            <w:r w:rsidRPr="00853631">
              <w:t>11</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CC587D" w:rsidRDefault="00E519B2" w:rsidP="00AC056F">
            <w:pPr>
              <w:spacing w:after="0" w:line="100" w:lineRule="atLeast"/>
              <w:jc w:val="both"/>
            </w:pPr>
            <w:r w:rsidRPr="00CC587D">
              <w:t>Jsou-li u části uvedena kritéria, mají v sumě hodnotu 100</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5356BE" w:rsidRDefault="00E519B2" w:rsidP="00AC056F">
            <w:pPr>
              <w:spacing w:after="0" w:line="100" w:lineRule="atLeast"/>
              <w:jc w:val="both"/>
            </w:pPr>
            <w:r w:rsidRPr="00CC587D">
              <w:t>(část zakázky má uvedena kritéria) =</w:t>
            </w:r>
            <w:r w:rsidRPr="005356BE">
              <w:rPr>
                <w:lang w:val="en-US"/>
              </w:rPr>
              <w:t xml:space="preserve">&gt; ( </w:t>
            </w:r>
            <w:proofErr w:type="spellStart"/>
            <w:r w:rsidRPr="005356BE">
              <w:rPr>
                <w:lang w:val="en-US"/>
              </w:rPr>
              <w:t>suma</w:t>
            </w:r>
            <w:proofErr w:type="spellEnd"/>
            <w:r w:rsidRPr="005356BE">
              <w:rPr>
                <w:lang w:val="en-US"/>
              </w:rPr>
              <w:t xml:space="preserve"> </w:t>
            </w:r>
            <w:proofErr w:type="spellStart"/>
            <w:r w:rsidRPr="005356BE">
              <w:rPr>
                <w:lang w:val="en-US"/>
              </w:rPr>
              <w:t>vah</w:t>
            </w:r>
            <w:proofErr w:type="spellEnd"/>
            <w:r w:rsidRPr="005356BE">
              <w:rPr>
                <w:lang w:val="en-US"/>
              </w:rPr>
              <w:t xml:space="preserve"> </w:t>
            </w:r>
            <w:proofErr w:type="spellStart"/>
            <w:r w:rsidRPr="005356BE">
              <w:rPr>
                <w:lang w:val="en-US"/>
              </w:rPr>
              <w:t>kritérií</w:t>
            </w:r>
            <w:proofErr w:type="spellEnd"/>
            <w:r w:rsidRPr="005356BE">
              <w:rPr>
                <w:lang w:val="en-US"/>
              </w:rPr>
              <w:t xml:space="preserve"> = 100)</w:t>
            </w: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5356BE" w:rsidRDefault="00E519B2" w:rsidP="00E519B2">
            <w:pPr>
              <w:spacing w:after="0" w:line="100" w:lineRule="atLeast"/>
              <w:jc w:val="both"/>
            </w:pPr>
            <w:r w:rsidRPr="005356BE">
              <w:t>20312</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C14F4A" w:rsidRDefault="00E519B2" w:rsidP="00454F72">
            <w:pPr>
              <w:spacing w:after="0" w:line="100" w:lineRule="atLeast"/>
              <w:jc w:val="both"/>
            </w:pPr>
            <w:r w:rsidRPr="00853631">
              <w:t>12</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CC587D" w:rsidRDefault="00E519B2" w:rsidP="00AC056F">
            <w:pPr>
              <w:spacing w:after="0" w:line="100" w:lineRule="atLeast"/>
              <w:jc w:val="both"/>
            </w:pPr>
            <w:r w:rsidRPr="00CC587D">
              <w:t xml:space="preserve">Část zakázky soutěžená Ekonomickou výhodností nabídky má uvedená kritéria </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5356BE" w:rsidRDefault="00E519B2" w:rsidP="005D7B41">
            <w:pPr>
              <w:spacing w:after="0" w:line="100" w:lineRule="atLeast"/>
              <w:jc w:val="both"/>
            </w:pP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7240F3" w:rsidRDefault="00E519B2" w:rsidP="00E519B2">
            <w:pPr>
              <w:spacing w:after="0" w:line="100" w:lineRule="atLeast"/>
              <w:jc w:val="both"/>
            </w:pPr>
            <w:r w:rsidRPr="007240F3">
              <w:t>20313</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7240F3" w:rsidRDefault="00E519B2" w:rsidP="00454F72">
            <w:pPr>
              <w:spacing w:after="0" w:line="100" w:lineRule="atLeast"/>
              <w:jc w:val="both"/>
            </w:pPr>
            <w:r w:rsidRPr="007240F3">
              <w:t>13</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7240F3" w:rsidRDefault="00E519B2" w:rsidP="007112C6">
            <w:pPr>
              <w:spacing w:after="0" w:line="100" w:lineRule="atLeast"/>
              <w:jc w:val="both"/>
            </w:pPr>
            <w:r w:rsidRPr="007240F3">
              <w:t xml:space="preserve">Část zakázky soutěžená Nejnižší cenou má </w:t>
            </w:r>
            <w:r w:rsidR="007112C6">
              <w:t xml:space="preserve">pouze jediné </w:t>
            </w:r>
            <w:r w:rsidRPr="007240F3">
              <w:t xml:space="preserve">kritérium </w:t>
            </w:r>
            <w:r w:rsidR="007112C6">
              <w:t xml:space="preserve">a to má </w:t>
            </w:r>
            <w:r w:rsidRPr="007240F3">
              <w:t>náz</w:t>
            </w:r>
            <w:r w:rsidR="007112C6">
              <w:t>e</w:t>
            </w:r>
            <w:r w:rsidRPr="007240F3">
              <w:t>v Nejnižší nabídková cena</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7240F3" w:rsidRDefault="00E519B2" w:rsidP="00AC056F">
            <w:pPr>
              <w:spacing w:after="0" w:line="100" w:lineRule="atLeast"/>
              <w:jc w:val="both"/>
            </w:pP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7240F3" w:rsidRDefault="00E519B2" w:rsidP="00E519B2">
            <w:pPr>
              <w:spacing w:after="0" w:line="100" w:lineRule="atLeast"/>
              <w:jc w:val="both"/>
            </w:pPr>
            <w:r w:rsidRPr="007240F3">
              <w:t>20314</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7240F3" w:rsidRDefault="00E519B2" w:rsidP="00454F72">
            <w:pPr>
              <w:spacing w:after="0" w:line="100" w:lineRule="atLeast"/>
              <w:jc w:val="both"/>
            </w:pPr>
            <w:r w:rsidRPr="007240F3">
              <w:t>14</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7240F3" w:rsidRDefault="00E519B2" w:rsidP="00AC056F">
            <w:pPr>
              <w:spacing w:after="0" w:line="100" w:lineRule="atLeast"/>
              <w:jc w:val="both"/>
            </w:pPr>
            <w:r w:rsidRPr="007240F3">
              <w:t>Plnění může nastat až po podání nabídek</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7240F3" w:rsidRDefault="00E519B2" w:rsidP="00AC056F">
            <w:pPr>
              <w:spacing w:after="0" w:line="100" w:lineRule="atLeast"/>
              <w:jc w:val="both"/>
            </w:pPr>
            <w:r w:rsidRPr="007240F3">
              <w:t xml:space="preserve">Očekávané datum zahájení plnění </w:t>
            </w:r>
            <w:r w:rsidRPr="007240F3">
              <w:rPr>
                <w:lang w:val="en-US"/>
              </w:rPr>
              <w:t>&gt;</w:t>
            </w:r>
            <w:r w:rsidRPr="007240F3">
              <w:t>= Lhůta pro podání nabídek</w:t>
            </w: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7240F3" w:rsidRDefault="00E519B2" w:rsidP="00E519B2">
            <w:pPr>
              <w:spacing w:after="0" w:line="100" w:lineRule="atLeast"/>
              <w:jc w:val="both"/>
            </w:pPr>
            <w:r w:rsidRPr="007240F3">
              <w:t>20315</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7240F3" w:rsidRDefault="00E519B2" w:rsidP="00454F72">
            <w:pPr>
              <w:spacing w:after="0" w:line="100" w:lineRule="atLeast"/>
              <w:jc w:val="both"/>
            </w:pPr>
            <w:r w:rsidRPr="007240F3">
              <w:t>15</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7240F3" w:rsidRDefault="00E519B2" w:rsidP="00AC056F">
            <w:pPr>
              <w:spacing w:after="0" w:line="100" w:lineRule="atLeast"/>
              <w:jc w:val="both"/>
            </w:pPr>
            <w:r w:rsidRPr="007240F3">
              <w:t>Konec plnění může nastat až po jeho začátku</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7240F3" w:rsidRDefault="00E519B2" w:rsidP="00835721">
            <w:pPr>
              <w:spacing w:after="0" w:line="100" w:lineRule="atLeast"/>
              <w:jc w:val="both"/>
            </w:pPr>
            <w:r w:rsidRPr="007240F3">
              <w:t xml:space="preserve">Očekávaný konec plnění </w:t>
            </w:r>
            <w:r w:rsidRPr="007240F3">
              <w:rPr>
                <w:lang w:val="en-US"/>
              </w:rPr>
              <w:t>&gt;</w:t>
            </w:r>
            <w:r w:rsidRPr="007240F3">
              <w:t>= Očekávané zahájení plnění</w:t>
            </w: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BC42D3" w:rsidRDefault="00E519B2" w:rsidP="00E519B2">
            <w:pPr>
              <w:spacing w:after="0" w:line="100" w:lineRule="atLeast"/>
              <w:jc w:val="both"/>
            </w:pPr>
            <w:r w:rsidRPr="00BC42D3">
              <w:t>20316</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BC42D3" w:rsidRDefault="00E519B2" w:rsidP="00454F72">
            <w:pPr>
              <w:spacing w:after="0" w:line="100" w:lineRule="atLeast"/>
              <w:jc w:val="both"/>
            </w:pPr>
            <w:r w:rsidRPr="00BC42D3">
              <w:t>16</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BC42D3" w:rsidRDefault="00E519B2" w:rsidP="00AC056F">
            <w:pPr>
              <w:spacing w:after="0" w:line="100" w:lineRule="atLeast"/>
              <w:jc w:val="both"/>
            </w:pPr>
            <w:r w:rsidRPr="00BC42D3">
              <w:t>Typ zakázky je uveden vždy, kromě minitendrů a nákupů v rámci DNS.</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BC42D3" w:rsidRDefault="00E519B2" w:rsidP="00BF7C33">
            <w:pPr>
              <w:spacing w:after="0" w:line="100" w:lineRule="atLeast"/>
              <w:jc w:val="both"/>
            </w:pPr>
            <w:r w:rsidRPr="00BC42D3">
              <w:t>(Druh řízení != Minitendr, Nákup v DNS) &lt;=</w:t>
            </w:r>
            <w:r w:rsidRPr="00BC42D3">
              <w:rPr>
                <w:lang w:val="en-US"/>
              </w:rPr>
              <w:t>&gt; (</w:t>
            </w:r>
            <w:proofErr w:type="spellStart"/>
            <w:r w:rsidRPr="00BC42D3">
              <w:rPr>
                <w:lang w:val="en-US"/>
              </w:rPr>
              <w:t>Typ</w:t>
            </w:r>
            <w:proofErr w:type="spellEnd"/>
            <w:r w:rsidRPr="00BC42D3">
              <w:rPr>
                <w:lang w:val="en-US"/>
              </w:rPr>
              <w:t xml:space="preserve"> </w:t>
            </w:r>
            <w:proofErr w:type="spellStart"/>
            <w:r w:rsidRPr="00BC42D3">
              <w:rPr>
                <w:lang w:val="en-US"/>
              </w:rPr>
              <w:t>zakázky</w:t>
            </w:r>
            <w:proofErr w:type="spellEnd"/>
            <w:r w:rsidRPr="00BC42D3">
              <w:rPr>
                <w:lang w:val="en-US"/>
              </w:rPr>
              <w:t xml:space="preserve"> != NULL)</w:t>
            </w: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BC42D3" w:rsidRDefault="00E519B2" w:rsidP="00E519B2">
            <w:pPr>
              <w:spacing w:after="0" w:line="100" w:lineRule="atLeast"/>
              <w:jc w:val="both"/>
            </w:pPr>
            <w:r w:rsidRPr="00BC42D3">
              <w:t>20317</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BC42D3" w:rsidRDefault="00E519B2" w:rsidP="00454F72">
            <w:pPr>
              <w:spacing w:after="0" w:line="100" w:lineRule="atLeast"/>
              <w:jc w:val="both"/>
            </w:pPr>
            <w:r w:rsidRPr="00BC42D3">
              <w:t>17</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BC42D3" w:rsidRDefault="00E519B2" w:rsidP="00AC056F">
            <w:pPr>
              <w:spacing w:after="0" w:line="100" w:lineRule="atLeast"/>
              <w:jc w:val="both"/>
            </w:pPr>
            <w:r w:rsidRPr="00BC42D3">
              <w:t>Části jsou značeny souvislou řadou čísel začínající číslem 1</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BC42D3" w:rsidRDefault="00E519B2" w:rsidP="00BF7C33">
            <w:pPr>
              <w:spacing w:after="0" w:line="100" w:lineRule="atLeast"/>
              <w:jc w:val="both"/>
            </w:pP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BC42D3" w:rsidRDefault="00E519B2" w:rsidP="00E519B2">
            <w:pPr>
              <w:spacing w:after="0" w:line="100" w:lineRule="atLeast"/>
              <w:jc w:val="both"/>
            </w:pPr>
            <w:r w:rsidRPr="00BC42D3">
              <w:t>20318</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BC42D3" w:rsidRDefault="00E519B2" w:rsidP="00454F72">
            <w:pPr>
              <w:spacing w:after="0" w:line="100" w:lineRule="atLeast"/>
              <w:jc w:val="both"/>
            </w:pPr>
            <w:r w:rsidRPr="00BC42D3">
              <w:t>18</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BC42D3" w:rsidRDefault="00E519B2" w:rsidP="00AC056F">
            <w:pPr>
              <w:spacing w:after="0" w:line="100" w:lineRule="atLeast"/>
              <w:jc w:val="both"/>
            </w:pPr>
            <w:r w:rsidRPr="00BC42D3">
              <w:t>Zakázka ve zjednodušeném podlimitním řízení musí mít alespoň 5 oslovených uchazečů</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BC42D3" w:rsidRDefault="00E519B2" w:rsidP="00BF7C33">
            <w:pPr>
              <w:spacing w:after="0" w:line="100" w:lineRule="atLeast"/>
              <w:jc w:val="both"/>
            </w:pP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C90ACC" w:rsidRDefault="00E519B2" w:rsidP="00E519B2">
            <w:pPr>
              <w:spacing w:after="0" w:line="100" w:lineRule="atLeast"/>
              <w:jc w:val="both"/>
            </w:pPr>
            <w:r w:rsidRPr="00C90ACC">
              <w:t>20319</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C90ACC" w:rsidRDefault="00E519B2" w:rsidP="00454F72">
            <w:pPr>
              <w:spacing w:after="0" w:line="100" w:lineRule="atLeast"/>
              <w:jc w:val="both"/>
            </w:pPr>
            <w:r w:rsidRPr="00C90ACC">
              <w:t>19</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9B44F3" w:rsidRDefault="00E519B2" w:rsidP="00AC056F">
            <w:pPr>
              <w:spacing w:after="0" w:line="100" w:lineRule="atLeast"/>
              <w:jc w:val="both"/>
            </w:pPr>
            <w:r w:rsidRPr="00C90ACC">
              <w:t>Uchazeč, který podal nabídku, musí mít uvedenu nabídkovou cenu.</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9B44F3" w:rsidRDefault="00E519B2" w:rsidP="00BF7C33">
            <w:pPr>
              <w:spacing w:after="0" w:line="100" w:lineRule="atLeast"/>
              <w:jc w:val="both"/>
            </w:pP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5E6A50" w:rsidRDefault="00E519B2" w:rsidP="00E519B2">
            <w:pPr>
              <w:spacing w:after="0" w:line="100" w:lineRule="atLeast"/>
              <w:jc w:val="both"/>
            </w:pPr>
            <w:r w:rsidRPr="005E6A50">
              <w:t>20320</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5E6A50" w:rsidRDefault="00E519B2" w:rsidP="00454F72">
            <w:pPr>
              <w:spacing w:after="0" w:line="100" w:lineRule="atLeast"/>
              <w:jc w:val="both"/>
            </w:pPr>
            <w:r w:rsidRPr="005E6A50">
              <w:t>20</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5E6A50" w:rsidRDefault="00E519B2" w:rsidP="00AC056F">
            <w:pPr>
              <w:spacing w:after="0" w:line="100" w:lineRule="atLeast"/>
              <w:jc w:val="both"/>
            </w:pPr>
            <w:r w:rsidRPr="005E6A50">
              <w:t>Uchazeč, který byl vyřazen</w:t>
            </w:r>
            <w:r w:rsidR="009B44F3">
              <w:rPr>
                <w:u w:val="single"/>
              </w:rPr>
              <w:t>,</w:t>
            </w:r>
            <w:r w:rsidRPr="005E6A50">
              <w:t xml:space="preserve"> musí mít uvedený důvod vyřazení</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5E6A50" w:rsidRDefault="00E519B2" w:rsidP="00BF7C33">
            <w:pPr>
              <w:spacing w:after="0" w:line="100" w:lineRule="atLeast"/>
              <w:jc w:val="both"/>
            </w:pPr>
          </w:p>
        </w:tc>
      </w:tr>
      <w:tr w:rsidR="00E519B2" w:rsidTr="00FB191D">
        <w:tc>
          <w:tcPr>
            <w:tcW w:w="578" w:type="dxa"/>
            <w:tcBorders>
              <w:top w:val="single" w:sz="4" w:space="0" w:color="00000A"/>
              <w:left w:val="single" w:sz="4" w:space="0" w:color="00000A"/>
              <w:bottom w:val="single" w:sz="4" w:space="0" w:color="00000A"/>
              <w:right w:val="single" w:sz="4" w:space="0" w:color="00000A"/>
            </w:tcBorders>
          </w:tcPr>
          <w:p w:rsidR="00E519B2" w:rsidRPr="00C90ACC" w:rsidRDefault="00E519B2" w:rsidP="00E519B2">
            <w:pPr>
              <w:spacing w:after="0" w:line="100" w:lineRule="atLeast"/>
              <w:jc w:val="both"/>
            </w:pPr>
            <w:r w:rsidRPr="00C90ACC">
              <w:t>20321</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C90ACC" w:rsidRDefault="00E519B2" w:rsidP="00454F72">
            <w:pPr>
              <w:spacing w:after="0" w:line="100" w:lineRule="atLeast"/>
              <w:jc w:val="both"/>
            </w:pPr>
            <w:r w:rsidRPr="00C90ACC">
              <w:t>21</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C90ACC" w:rsidRDefault="00E519B2" w:rsidP="00AC056F">
            <w:pPr>
              <w:spacing w:after="0" w:line="100" w:lineRule="atLeast"/>
              <w:jc w:val="both"/>
            </w:pPr>
            <w:r w:rsidRPr="00C90ACC">
              <w:t>Uchazeč, který podal nabídku má evidovánu nabídkovou</w:t>
            </w:r>
            <w:r w:rsidR="00DE5F20">
              <w:t xml:space="preserve"> cenu</w:t>
            </w:r>
            <w:r w:rsidRPr="00C90ACC">
              <w:t xml:space="preserve"> alespoň k jedné části</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9B2" w:rsidRPr="00C90ACC" w:rsidRDefault="00E519B2" w:rsidP="00BF7C33">
            <w:pPr>
              <w:spacing w:after="0" w:line="100" w:lineRule="atLeast"/>
              <w:jc w:val="both"/>
            </w:pPr>
          </w:p>
        </w:tc>
      </w:tr>
      <w:tr w:rsidR="00FB191D" w:rsidTr="00FB191D">
        <w:tc>
          <w:tcPr>
            <w:tcW w:w="578" w:type="dxa"/>
            <w:tcBorders>
              <w:top w:val="single" w:sz="4" w:space="0" w:color="00000A"/>
              <w:left w:val="single" w:sz="4" w:space="0" w:color="00000A"/>
              <w:bottom w:val="single" w:sz="4" w:space="0" w:color="00000A"/>
              <w:right w:val="single" w:sz="4" w:space="0" w:color="00000A"/>
            </w:tcBorders>
          </w:tcPr>
          <w:p w:rsidR="00FB191D" w:rsidRPr="00C90ACC" w:rsidRDefault="009105AF" w:rsidP="00E519B2">
            <w:pPr>
              <w:spacing w:after="0" w:line="100" w:lineRule="atLeast"/>
              <w:jc w:val="both"/>
            </w:pPr>
            <w:r>
              <w:t>20322</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191D" w:rsidRPr="00C90ACC" w:rsidRDefault="00FB191D" w:rsidP="00454F72">
            <w:pPr>
              <w:spacing w:after="0" w:line="100" w:lineRule="atLeast"/>
              <w:jc w:val="both"/>
            </w:pPr>
            <w:r>
              <w:t>22</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191D" w:rsidRPr="00C90ACC" w:rsidRDefault="00FB191D" w:rsidP="00AC056F">
            <w:pPr>
              <w:spacing w:after="0" w:line="100" w:lineRule="atLeast"/>
              <w:jc w:val="both"/>
            </w:pPr>
            <w:r>
              <w:t>Zrušená část zakázky musí mít uveden důvod i datum zrušení.</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191D" w:rsidRPr="00C90ACC" w:rsidRDefault="00FB191D" w:rsidP="00BF7C33">
            <w:pPr>
              <w:spacing w:after="0" w:line="100" w:lineRule="atLeast"/>
              <w:jc w:val="both"/>
            </w:pPr>
            <w:r w:rsidRPr="00B55BF8">
              <w:t xml:space="preserve">(Datum zrušení != NULL) </w:t>
            </w:r>
            <w:r w:rsidRPr="008B5C3B">
              <w:rPr>
                <w:lang w:val="en-US"/>
              </w:rPr>
              <w:sym w:font="Wingdings" w:char="F0F3"/>
            </w:r>
            <w:r w:rsidRPr="00B55BF8">
              <w:rPr>
                <w:lang w:val="en-US"/>
              </w:rPr>
              <w:t xml:space="preserve"> </w:t>
            </w:r>
            <w:r w:rsidRPr="00B55BF8">
              <w:t>(Důvod zrušení != NULL)</w:t>
            </w:r>
          </w:p>
        </w:tc>
      </w:tr>
      <w:tr w:rsidR="00FB191D" w:rsidTr="00FB191D">
        <w:tc>
          <w:tcPr>
            <w:tcW w:w="578" w:type="dxa"/>
            <w:tcBorders>
              <w:top w:val="single" w:sz="4" w:space="0" w:color="00000A"/>
              <w:left w:val="single" w:sz="4" w:space="0" w:color="00000A"/>
              <w:bottom w:val="single" w:sz="4" w:space="0" w:color="00000A"/>
              <w:right w:val="single" w:sz="4" w:space="0" w:color="00000A"/>
            </w:tcBorders>
          </w:tcPr>
          <w:p w:rsidR="00FB191D" w:rsidRPr="00C90ACC" w:rsidRDefault="009105AF" w:rsidP="00E519B2">
            <w:pPr>
              <w:spacing w:after="0" w:line="100" w:lineRule="atLeast"/>
              <w:jc w:val="both"/>
            </w:pPr>
            <w:r>
              <w:t>20323</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191D" w:rsidRPr="00C90ACC" w:rsidRDefault="00FB191D" w:rsidP="00454F72">
            <w:pPr>
              <w:spacing w:after="0" w:line="100" w:lineRule="atLeast"/>
              <w:jc w:val="both"/>
            </w:pPr>
            <w:r>
              <w:t>23</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191D" w:rsidRPr="00C90ACC" w:rsidRDefault="00FB191D" w:rsidP="00AC056F">
            <w:pPr>
              <w:spacing w:after="0" w:line="100" w:lineRule="atLeast"/>
              <w:jc w:val="both"/>
            </w:pPr>
            <w:r>
              <w:t>Zakázka s ukončeným plněním má být ve stavu ukončená. Prodloužilo-li se plnění, je třeba aktualizovat Očekávaný konec plnění.</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191D" w:rsidRPr="00C90ACC" w:rsidRDefault="00FB191D" w:rsidP="003647F3">
            <w:pPr>
              <w:spacing w:after="0" w:line="100" w:lineRule="atLeast"/>
              <w:jc w:val="both"/>
            </w:pPr>
            <w:r>
              <w:t>(max(Očekávaný konec plnění)</w:t>
            </w:r>
            <w:r w:rsidR="00D5770C">
              <w:t xml:space="preserve"> +15</w:t>
            </w:r>
            <w:r>
              <w:t xml:space="preserve"> </w:t>
            </w:r>
            <w:r w:rsidR="003647F3">
              <w:rPr>
                <w:lang w:val="en-US"/>
              </w:rPr>
              <w:t xml:space="preserve">&lt; </w:t>
            </w:r>
            <w:proofErr w:type="spellStart"/>
            <w:r>
              <w:rPr>
                <w:lang w:val="en-US"/>
              </w:rPr>
              <w:t>dne</w:t>
            </w:r>
            <w:proofErr w:type="spellEnd"/>
            <w:r>
              <w:t>šní datum ) = &gt; Stav zakázky = Ukončená</w:t>
            </w:r>
          </w:p>
        </w:tc>
      </w:tr>
      <w:tr w:rsidR="00082E0E" w:rsidTr="00FB191D">
        <w:tc>
          <w:tcPr>
            <w:tcW w:w="578" w:type="dxa"/>
            <w:tcBorders>
              <w:top w:val="single" w:sz="4" w:space="0" w:color="00000A"/>
              <w:left w:val="single" w:sz="4" w:space="0" w:color="00000A"/>
              <w:bottom w:val="single" w:sz="4" w:space="0" w:color="00000A"/>
              <w:right w:val="single" w:sz="4" w:space="0" w:color="00000A"/>
            </w:tcBorders>
          </w:tcPr>
          <w:p w:rsidR="00082E0E" w:rsidRDefault="00D714F0" w:rsidP="00E519B2">
            <w:pPr>
              <w:spacing w:after="0" w:line="100" w:lineRule="atLeast"/>
              <w:jc w:val="both"/>
            </w:pPr>
            <w:r>
              <w:t>20324</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E0E" w:rsidRDefault="00D714F0" w:rsidP="00454F72">
            <w:pPr>
              <w:spacing w:after="0" w:line="100" w:lineRule="atLeast"/>
              <w:jc w:val="both"/>
            </w:pPr>
            <w:r>
              <w:t>24</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E0E" w:rsidRDefault="00082E0E" w:rsidP="00082E0E">
            <w:pPr>
              <w:spacing w:after="0" w:line="100" w:lineRule="atLeast"/>
              <w:jc w:val="both"/>
            </w:pPr>
            <w:r>
              <w:t>Čísla částí, do kterých dodavatel dodává, se musí shodovat s čísly částí uvedených u smluv dodavatele.</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E0E" w:rsidRDefault="00082E0E" w:rsidP="00BF7C33">
            <w:pPr>
              <w:spacing w:after="0" w:line="100" w:lineRule="atLeast"/>
              <w:jc w:val="both"/>
            </w:pPr>
          </w:p>
        </w:tc>
      </w:tr>
      <w:tr w:rsidR="00082E0E" w:rsidTr="00FB191D">
        <w:tc>
          <w:tcPr>
            <w:tcW w:w="578" w:type="dxa"/>
            <w:tcBorders>
              <w:top w:val="single" w:sz="4" w:space="0" w:color="00000A"/>
              <w:left w:val="single" w:sz="4" w:space="0" w:color="00000A"/>
              <w:bottom w:val="single" w:sz="4" w:space="0" w:color="00000A"/>
              <w:right w:val="single" w:sz="4" w:space="0" w:color="00000A"/>
            </w:tcBorders>
          </w:tcPr>
          <w:p w:rsidR="00082E0E" w:rsidRDefault="00FB629F" w:rsidP="00E519B2">
            <w:pPr>
              <w:spacing w:after="0" w:line="100" w:lineRule="atLeast"/>
              <w:jc w:val="both"/>
            </w:pPr>
            <w:r>
              <w:t>20325</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E0E" w:rsidRDefault="00FB629F" w:rsidP="00454F72">
            <w:pPr>
              <w:spacing w:after="0" w:line="100" w:lineRule="atLeast"/>
              <w:jc w:val="both"/>
            </w:pPr>
            <w:r>
              <w:t>25</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E0E" w:rsidRDefault="00FB629F" w:rsidP="00AC056F">
            <w:pPr>
              <w:spacing w:after="0" w:line="100" w:lineRule="atLeast"/>
              <w:jc w:val="both"/>
            </w:pPr>
            <w:r w:rsidRPr="00FB629F">
              <w:t>Číslo části, do které dodavatel dodává, musí odpovídat číslu nějaké části zakázky, která nebyla zrušena.</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E0E" w:rsidRDefault="00082E0E" w:rsidP="00BF7C33">
            <w:pPr>
              <w:spacing w:after="0" w:line="100" w:lineRule="atLeast"/>
              <w:jc w:val="both"/>
            </w:pPr>
          </w:p>
        </w:tc>
      </w:tr>
      <w:tr w:rsidR="00082E0E" w:rsidTr="00FB191D">
        <w:tc>
          <w:tcPr>
            <w:tcW w:w="578" w:type="dxa"/>
            <w:tcBorders>
              <w:top w:val="single" w:sz="4" w:space="0" w:color="00000A"/>
              <w:left w:val="single" w:sz="4" w:space="0" w:color="00000A"/>
              <w:bottom w:val="single" w:sz="4" w:space="0" w:color="00000A"/>
              <w:right w:val="single" w:sz="4" w:space="0" w:color="00000A"/>
            </w:tcBorders>
          </w:tcPr>
          <w:p w:rsidR="00082E0E" w:rsidRDefault="00FB629F" w:rsidP="00E519B2">
            <w:pPr>
              <w:spacing w:after="0" w:line="100" w:lineRule="atLeast"/>
              <w:jc w:val="both"/>
            </w:pPr>
            <w:r>
              <w:t>20326</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E0E" w:rsidRDefault="00FB629F" w:rsidP="00454F72">
            <w:pPr>
              <w:spacing w:after="0" w:line="100" w:lineRule="atLeast"/>
              <w:jc w:val="both"/>
            </w:pPr>
            <w:r>
              <w:t>26</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E0E" w:rsidRDefault="00FB629F" w:rsidP="00FB629F">
            <w:pPr>
              <w:pStyle w:val="CommentText"/>
            </w:pPr>
            <w:r>
              <w:rPr>
                <w:sz w:val="22"/>
              </w:rPr>
              <w:t>Č</w:t>
            </w:r>
            <w:r w:rsidRPr="00FB629F">
              <w:rPr>
                <w:sz w:val="22"/>
              </w:rPr>
              <w:t>ísl</w:t>
            </w:r>
            <w:r>
              <w:rPr>
                <w:sz w:val="22"/>
              </w:rPr>
              <w:t>o</w:t>
            </w:r>
            <w:r w:rsidRPr="00FB629F">
              <w:rPr>
                <w:sz w:val="22"/>
              </w:rPr>
              <w:t xml:space="preserve"> část</w:t>
            </w:r>
            <w:r>
              <w:rPr>
                <w:sz w:val="22"/>
              </w:rPr>
              <w:t>i</w:t>
            </w:r>
            <w:r w:rsidRPr="00FB629F">
              <w:rPr>
                <w:sz w:val="22"/>
              </w:rPr>
              <w:t xml:space="preserve"> uvedené u nabídk</w:t>
            </w:r>
            <w:r>
              <w:rPr>
                <w:sz w:val="22"/>
              </w:rPr>
              <w:t>y</w:t>
            </w:r>
            <w:r w:rsidRPr="00FB629F">
              <w:rPr>
                <w:sz w:val="22"/>
              </w:rPr>
              <w:t xml:space="preserve"> </w:t>
            </w:r>
            <w:r>
              <w:rPr>
                <w:sz w:val="22"/>
              </w:rPr>
              <w:t>musí odpovídat číslu nějaké části zakázky</w:t>
            </w:r>
            <w:r w:rsidRPr="00FB629F">
              <w:rPr>
                <w:sz w:val="22"/>
              </w:rPr>
              <w:t>.</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E0E" w:rsidRDefault="00082E0E" w:rsidP="00BF7C33">
            <w:pPr>
              <w:spacing w:after="0" w:line="100" w:lineRule="atLeast"/>
              <w:jc w:val="both"/>
            </w:pPr>
          </w:p>
        </w:tc>
      </w:tr>
      <w:tr w:rsidR="005E3A72" w:rsidTr="00FB191D">
        <w:tc>
          <w:tcPr>
            <w:tcW w:w="578" w:type="dxa"/>
            <w:tcBorders>
              <w:top w:val="single" w:sz="4" w:space="0" w:color="00000A"/>
              <w:left w:val="single" w:sz="4" w:space="0" w:color="00000A"/>
              <w:bottom w:val="single" w:sz="4" w:space="0" w:color="00000A"/>
              <w:right w:val="single" w:sz="4" w:space="0" w:color="00000A"/>
            </w:tcBorders>
          </w:tcPr>
          <w:p w:rsidR="005E3A72" w:rsidRDefault="005E3A72" w:rsidP="00E519B2">
            <w:pPr>
              <w:spacing w:after="0" w:line="100" w:lineRule="atLeast"/>
              <w:jc w:val="both"/>
            </w:pPr>
            <w:r>
              <w:t>20327</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E3A72" w:rsidRDefault="005E3A72" w:rsidP="00454F72">
            <w:pPr>
              <w:spacing w:after="0" w:line="100" w:lineRule="atLeast"/>
              <w:jc w:val="both"/>
            </w:pPr>
            <w:r>
              <w:t>27</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E3A72" w:rsidRDefault="005E3A72" w:rsidP="00FB629F">
            <w:pPr>
              <w:pStyle w:val="CommentText"/>
              <w:rPr>
                <w:sz w:val="22"/>
              </w:rPr>
            </w:pPr>
            <w:r>
              <w:rPr>
                <w:sz w:val="22"/>
              </w:rPr>
              <w:t>Dodavatel může dodávat pouze do části, do které podal nabídku.</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E3A72" w:rsidRDefault="005E3A72" w:rsidP="00BF7C33">
            <w:pPr>
              <w:spacing w:after="0" w:line="100" w:lineRule="atLeast"/>
              <w:jc w:val="both"/>
            </w:pPr>
          </w:p>
        </w:tc>
      </w:tr>
      <w:tr w:rsidR="00082E0E" w:rsidTr="00FB191D">
        <w:tc>
          <w:tcPr>
            <w:tcW w:w="578" w:type="dxa"/>
            <w:tcBorders>
              <w:top w:val="single" w:sz="4" w:space="0" w:color="00000A"/>
              <w:left w:val="single" w:sz="4" w:space="0" w:color="00000A"/>
              <w:bottom w:val="single" w:sz="4" w:space="0" w:color="00000A"/>
              <w:right w:val="single" w:sz="4" w:space="0" w:color="00000A"/>
            </w:tcBorders>
          </w:tcPr>
          <w:p w:rsidR="00082E0E" w:rsidRDefault="005E3A72" w:rsidP="005E3A72">
            <w:pPr>
              <w:spacing w:after="0" w:line="100" w:lineRule="atLeast"/>
              <w:jc w:val="both"/>
            </w:pPr>
            <w:r>
              <w:t>20328</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E0E" w:rsidRDefault="005E3A72" w:rsidP="005E3A72">
            <w:pPr>
              <w:spacing w:after="0" w:line="100" w:lineRule="atLeast"/>
              <w:jc w:val="both"/>
            </w:pPr>
            <w:r>
              <w:t>28</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E0E" w:rsidRDefault="003647F3" w:rsidP="00A50553">
            <w:pPr>
              <w:spacing w:after="0" w:line="100" w:lineRule="atLeast"/>
              <w:jc w:val="both"/>
            </w:pPr>
            <w:r>
              <w:t xml:space="preserve">Ke každé části smí jeden </w:t>
            </w:r>
            <w:r w:rsidR="00A50553">
              <w:t>uchazeč</w:t>
            </w:r>
            <w:r>
              <w:t xml:space="preserve"> podat nejvýše jednu nabídku.</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2E0E" w:rsidRDefault="00082E0E" w:rsidP="00BF7C33">
            <w:pPr>
              <w:spacing w:after="0" w:line="100" w:lineRule="atLeast"/>
              <w:jc w:val="both"/>
            </w:pPr>
          </w:p>
        </w:tc>
      </w:tr>
    </w:tbl>
    <w:p w:rsidR="00C072E5" w:rsidRDefault="00C072E5">
      <w:pPr>
        <w:jc w:val="both"/>
      </w:pPr>
    </w:p>
    <w:p w:rsidR="00C072E5" w:rsidRDefault="00C072E5" w:rsidP="00C072E5">
      <w:pPr>
        <w:jc w:val="both"/>
        <w:rPr>
          <w:b/>
        </w:rPr>
      </w:pPr>
      <w:r>
        <w:rPr>
          <w:b/>
        </w:rPr>
        <w:t>Úrověň A</w:t>
      </w:r>
    </w:p>
    <w:tbl>
      <w:tblPr>
        <w:tblW w:w="0" w:type="auto"/>
        <w:tblInd w:w="-20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78"/>
        <w:gridCol w:w="389"/>
        <w:gridCol w:w="4075"/>
        <w:gridCol w:w="4354"/>
      </w:tblGrid>
      <w:tr w:rsidR="00833977" w:rsidTr="004F073F">
        <w:tc>
          <w:tcPr>
            <w:tcW w:w="578" w:type="dxa"/>
            <w:tcBorders>
              <w:top w:val="single" w:sz="4" w:space="0" w:color="00000A"/>
              <w:left w:val="single" w:sz="4" w:space="0" w:color="00000A"/>
              <w:bottom w:val="single" w:sz="4" w:space="0" w:color="00000A"/>
              <w:right w:val="single" w:sz="4" w:space="0" w:color="00000A"/>
            </w:tcBorders>
          </w:tcPr>
          <w:p w:rsidR="00833977" w:rsidRDefault="00833977" w:rsidP="008F40E5">
            <w:pPr>
              <w:spacing w:after="0" w:line="100" w:lineRule="atLeast"/>
              <w:jc w:val="both"/>
            </w:pPr>
          </w:p>
        </w:tc>
        <w:tc>
          <w:tcPr>
            <w:tcW w:w="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3977" w:rsidRDefault="00833977" w:rsidP="008F40E5">
            <w:pPr>
              <w:spacing w:after="0" w:line="100" w:lineRule="atLeast"/>
              <w:jc w:val="both"/>
            </w:pPr>
            <w:r>
              <w:t>č.</w:t>
            </w:r>
          </w:p>
        </w:tc>
        <w:tc>
          <w:tcPr>
            <w:tcW w:w="40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3977" w:rsidRDefault="00833977" w:rsidP="008F40E5">
            <w:pPr>
              <w:spacing w:after="0" w:line="100" w:lineRule="atLeast"/>
              <w:jc w:val="both"/>
            </w:pPr>
            <w:r>
              <w:t>Pravidlo slovně</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3977" w:rsidRDefault="00833977" w:rsidP="008F40E5">
            <w:pPr>
              <w:spacing w:after="0" w:line="100" w:lineRule="atLeast"/>
              <w:jc w:val="both"/>
            </w:pPr>
            <w:r>
              <w:t>Pravidlo formalizovaně</w:t>
            </w:r>
          </w:p>
        </w:tc>
      </w:tr>
      <w:tr w:rsidR="00833977" w:rsidTr="004F073F">
        <w:tc>
          <w:tcPr>
            <w:tcW w:w="578" w:type="dxa"/>
            <w:tcBorders>
              <w:top w:val="single" w:sz="4" w:space="0" w:color="00000A"/>
              <w:left w:val="single" w:sz="4" w:space="0" w:color="00000A"/>
              <w:bottom w:val="single" w:sz="4" w:space="0" w:color="00000A"/>
              <w:right w:val="single" w:sz="4" w:space="0" w:color="00000A"/>
            </w:tcBorders>
          </w:tcPr>
          <w:p w:rsidR="00833977" w:rsidRDefault="00833977" w:rsidP="008F40E5">
            <w:pPr>
              <w:spacing w:after="0" w:line="100" w:lineRule="atLeast"/>
              <w:jc w:val="both"/>
            </w:pPr>
            <w:r>
              <w:lastRenderedPageBreak/>
              <w:t>20501</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3977" w:rsidRDefault="00833977" w:rsidP="008F40E5">
            <w:pPr>
              <w:spacing w:after="0" w:line="100" w:lineRule="atLeast"/>
              <w:jc w:val="both"/>
            </w:pPr>
            <w:r>
              <w:t>1</w:t>
            </w:r>
          </w:p>
        </w:tc>
        <w:tc>
          <w:tcPr>
            <w:tcW w:w="40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3977" w:rsidRDefault="00833977" w:rsidP="008F40E5">
            <w:pPr>
              <w:spacing w:after="0" w:line="100" w:lineRule="atLeast"/>
              <w:jc w:val="both"/>
            </w:pPr>
            <w:r>
              <w:t>Dotovaný zadavatel uvede finanční zdroj na jehož základě je dotovaným zadavatelem.</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3977" w:rsidRDefault="00080947" w:rsidP="008F40E5">
            <w:pPr>
              <w:spacing w:after="0" w:line="100" w:lineRule="atLeast"/>
              <w:jc w:val="both"/>
            </w:pPr>
            <w:r>
              <w:t>(Typ zadavatele = Dotovaný (a pouze dotovaný)</w:t>
            </w:r>
            <w:r>
              <w:rPr>
                <w:lang w:val="en-US"/>
              </w:rPr>
              <w:t>) =&gt; (</w:t>
            </w:r>
            <w:proofErr w:type="spellStart"/>
            <w:r>
              <w:rPr>
                <w:lang w:val="en-US"/>
              </w:rPr>
              <w:t>Využita</w:t>
            </w:r>
            <w:proofErr w:type="spellEnd"/>
            <w:r>
              <w:rPr>
                <w:lang w:val="en-US"/>
              </w:rPr>
              <w:t xml:space="preserve"> </w:t>
            </w:r>
            <w:proofErr w:type="spellStart"/>
            <w:r>
              <w:rPr>
                <w:lang w:val="en-US"/>
              </w:rPr>
              <w:t>dotace</w:t>
            </w:r>
            <w:proofErr w:type="spellEnd"/>
            <w:r>
              <w:t xml:space="preserve"> != NULL)</w:t>
            </w:r>
          </w:p>
        </w:tc>
      </w:tr>
      <w:tr w:rsidR="004F073F" w:rsidTr="004F073F">
        <w:tc>
          <w:tcPr>
            <w:tcW w:w="578" w:type="dxa"/>
            <w:tcBorders>
              <w:top w:val="single" w:sz="4" w:space="0" w:color="00000A"/>
              <w:left w:val="single" w:sz="4" w:space="0" w:color="00000A"/>
              <w:bottom w:val="single" w:sz="4" w:space="0" w:color="00000A"/>
              <w:right w:val="single" w:sz="4" w:space="0" w:color="00000A"/>
            </w:tcBorders>
          </w:tcPr>
          <w:p w:rsidR="004F073F" w:rsidRPr="004F073F" w:rsidRDefault="004F073F" w:rsidP="008F40E5">
            <w:pPr>
              <w:spacing w:after="0" w:line="100" w:lineRule="atLeast"/>
              <w:jc w:val="both"/>
            </w:pPr>
            <w:r w:rsidRPr="004F073F">
              <w:t>20502</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073F" w:rsidRPr="004F073F" w:rsidRDefault="004F073F" w:rsidP="008F40E5">
            <w:pPr>
              <w:spacing w:after="0" w:line="100" w:lineRule="atLeast"/>
              <w:jc w:val="both"/>
            </w:pPr>
            <w:r w:rsidRPr="004F073F">
              <w:t>2</w:t>
            </w:r>
          </w:p>
        </w:tc>
        <w:tc>
          <w:tcPr>
            <w:tcW w:w="40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073F" w:rsidRPr="004F073F" w:rsidRDefault="004F073F" w:rsidP="00A97DFF">
            <w:pPr>
              <w:spacing w:after="0" w:line="100" w:lineRule="atLeast"/>
              <w:jc w:val="both"/>
            </w:pPr>
            <w:r w:rsidRPr="004F073F">
              <w:t>Zru</w:t>
            </w:r>
            <w:r w:rsidRPr="004F073F">
              <w:rPr>
                <w:u w:val="single"/>
              </w:rPr>
              <w:t>š</w:t>
            </w:r>
            <w:r w:rsidRPr="004F073F">
              <w:t xml:space="preserve">ená zakázka musí mít uveden datum zrušení u každé části. </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073F" w:rsidRPr="004F073F" w:rsidRDefault="004F073F" w:rsidP="008F40E5">
            <w:pPr>
              <w:spacing w:after="0" w:line="100" w:lineRule="atLeast"/>
              <w:jc w:val="both"/>
            </w:pPr>
            <w:r w:rsidRPr="004F073F">
              <w:t>(Stav zakázky = Zrušená)=</w:t>
            </w:r>
            <w:r w:rsidRPr="004F073F">
              <w:rPr>
                <w:lang w:val="en-US"/>
              </w:rPr>
              <w:t>&gt;</w:t>
            </w:r>
            <w:r w:rsidRPr="004F073F">
              <w:t xml:space="preserve">(Datum zrušení != NULL) </w:t>
            </w:r>
          </w:p>
        </w:tc>
      </w:tr>
      <w:tr w:rsidR="00455020" w:rsidTr="004F073F">
        <w:tc>
          <w:tcPr>
            <w:tcW w:w="578" w:type="dxa"/>
            <w:tcBorders>
              <w:top w:val="single" w:sz="4" w:space="0" w:color="00000A"/>
              <w:left w:val="single" w:sz="4" w:space="0" w:color="00000A"/>
              <w:bottom w:val="single" w:sz="4" w:space="0" w:color="00000A"/>
              <w:right w:val="single" w:sz="4" w:space="0" w:color="00000A"/>
            </w:tcBorders>
          </w:tcPr>
          <w:p w:rsidR="00455020" w:rsidRPr="00904555" w:rsidRDefault="00455020" w:rsidP="008F40E5">
            <w:pPr>
              <w:spacing w:after="0" w:line="100" w:lineRule="atLeast"/>
              <w:jc w:val="both"/>
              <w:rPr>
                <w:strike/>
              </w:rPr>
            </w:pPr>
            <w:r w:rsidRPr="00904555">
              <w:rPr>
                <w:strike/>
              </w:rPr>
              <w:t>20503</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020" w:rsidRPr="00904555" w:rsidRDefault="00455020" w:rsidP="008F40E5">
            <w:pPr>
              <w:spacing w:after="0" w:line="100" w:lineRule="atLeast"/>
              <w:jc w:val="both"/>
              <w:rPr>
                <w:strike/>
              </w:rPr>
            </w:pPr>
            <w:r w:rsidRPr="00904555">
              <w:rPr>
                <w:strike/>
              </w:rPr>
              <w:t>3</w:t>
            </w:r>
          </w:p>
        </w:tc>
        <w:tc>
          <w:tcPr>
            <w:tcW w:w="40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020" w:rsidRPr="00904555" w:rsidRDefault="00455020" w:rsidP="00DE2DAD">
            <w:pPr>
              <w:spacing w:after="0" w:line="100" w:lineRule="atLeast"/>
              <w:jc w:val="both"/>
              <w:rPr>
                <w:strike/>
              </w:rPr>
            </w:pPr>
            <w:r w:rsidRPr="00904555">
              <w:rPr>
                <w:strike/>
              </w:rPr>
              <w:t xml:space="preserve">Písemná zpráva zadavatele je vyvěšena do 15-ti dnů od ukončení </w:t>
            </w:r>
            <w:r w:rsidR="00DE2DAD" w:rsidRPr="00904555">
              <w:rPr>
                <w:strike/>
              </w:rPr>
              <w:t>zadávacího řízení.</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020" w:rsidRPr="00904555" w:rsidRDefault="00455020" w:rsidP="00D730AD">
            <w:pPr>
              <w:spacing w:after="0" w:line="100" w:lineRule="atLeast"/>
              <w:jc w:val="both"/>
              <w:rPr>
                <w:strike/>
              </w:rPr>
            </w:pPr>
            <w:r w:rsidRPr="00904555">
              <w:rPr>
                <w:strike/>
              </w:rPr>
              <w:t>(</w:t>
            </w:r>
            <w:r w:rsidR="00D730AD" w:rsidRPr="00904555">
              <w:rPr>
                <w:strike/>
              </w:rPr>
              <w:t>K zakázce je přiložena libovolná smlouva</w:t>
            </w:r>
            <w:r w:rsidRPr="00904555">
              <w:rPr>
                <w:strike/>
              </w:rPr>
              <w:t xml:space="preserve"> starší než 15 dnů </w:t>
            </w:r>
            <w:r w:rsidRPr="00904555">
              <w:rPr>
                <w:strike/>
                <w:lang w:val="en-US"/>
              </w:rPr>
              <w:t xml:space="preserve">&amp; </w:t>
            </w:r>
            <w:proofErr w:type="spellStart"/>
            <w:r w:rsidRPr="00904555">
              <w:rPr>
                <w:strike/>
                <w:lang w:val="en-US"/>
              </w:rPr>
              <w:t>Stav</w:t>
            </w:r>
            <w:proofErr w:type="spellEnd"/>
            <w:r w:rsidRPr="00904555">
              <w:rPr>
                <w:strike/>
                <w:lang w:val="en-US"/>
              </w:rPr>
              <w:t xml:space="preserve"> </w:t>
            </w:r>
            <w:proofErr w:type="spellStart"/>
            <w:r w:rsidRPr="00904555">
              <w:rPr>
                <w:strike/>
                <w:lang w:val="en-US"/>
              </w:rPr>
              <w:t>zak</w:t>
            </w:r>
            <w:proofErr w:type="spellEnd"/>
            <w:r w:rsidRPr="00904555">
              <w:rPr>
                <w:strike/>
              </w:rPr>
              <w:t xml:space="preserve">ázky = </w:t>
            </w:r>
            <w:r w:rsidR="00DE2DAD" w:rsidRPr="00904555">
              <w:rPr>
                <w:strike/>
              </w:rPr>
              <w:t xml:space="preserve">Zadána, </w:t>
            </w:r>
            <w:r w:rsidRPr="00904555">
              <w:rPr>
                <w:strike/>
              </w:rPr>
              <w:t>Ukončená) =</w:t>
            </w:r>
            <w:r w:rsidRPr="00904555">
              <w:rPr>
                <w:strike/>
                <w:lang w:val="en-US"/>
              </w:rPr>
              <w:t>&gt; Je p</w:t>
            </w:r>
            <w:r w:rsidRPr="00904555">
              <w:rPr>
                <w:strike/>
              </w:rPr>
              <w:t>řiložen dokument Písemná zpráva zadavatele</w:t>
            </w:r>
          </w:p>
        </w:tc>
      </w:tr>
    </w:tbl>
    <w:p w:rsidR="00C072E5" w:rsidRDefault="00C072E5" w:rsidP="00C072E5">
      <w:pPr>
        <w:jc w:val="both"/>
        <w:rPr>
          <w:b/>
        </w:rPr>
      </w:pPr>
    </w:p>
    <w:p w:rsidR="00C072E5" w:rsidRDefault="00C072E5">
      <w:pPr>
        <w:jc w:val="both"/>
      </w:pPr>
    </w:p>
    <w:p w:rsidR="0066786C" w:rsidRDefault="0066786C">
      <w:pPr>
        <w:jc w:val="both"/>
        <w:rPr>
          <w:b/>
        </w:rPr>
      </w:pPr>
      <w:r w:rsidRPr="0066786C">
        <w:rPr>
          <w:b/>
        </w:rPr>
        <w:t>Doporučení</w:t>
      </w:r>
    </w:p>
    <w:p w:rsidR="0066786C" w:rsidRDefault="0066786C">
      <w:pPr>
        <w:jc w:val="both"/>
      </w:pPr>
      <w:r>
        <w:t>Následující pravidla nejsou podmínkou pro určení validity, mohou však pro zadavatele být v určitém místě návodná a validátor je vypisuje z čistě informativních důvodů.</w:t>
      </w:r>
    </w:p>
    <w:tbl>
      <w:tblPr>
        <w:tblW w:w="0" w:type="auto"/>
        <w:tblInd w:w="-20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78"/>
        <w:gridCol w:w="388"/>
        <w:gridCol w:w="4049"/>
        <w:gridCol w:w="4381"/>
      </w:tblGrid>
      <w:tr w:rsidR="00DB6D0C" w:rsidTr="00455020">
        <w:tc>
          <w:tcPr>
            <w:tcW w:w="377" w:type="dxa"/>
            <w:tcBorders>
              <w:top w:val="single" w:sz="4" w:space="0" w:color="00000A"/>
              <w:left w:val="single" w:sz="4" w:space="0" w:color="00000A"/>
              <w:bottom w:val="single" w:sz="4" w:space="0" w:color="00000A"/>
              <w:right w:val="single" w:sz="4" w:space="0" w:color="00000A"/>
            </w:tcBorders>
          </w:tcPr>
          <w:p w:rsidR="00DB6D0C" w:rsidRDefault="00DB6D0C" w:rsidP="008F40E5">
            <w:pPr>
              <w:spacing w:after="0" w:line="100" w:lineRule="atLeast"/>
              <w:jc w:val="both"/>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8F40E5">
            <w:pPr>
              <w:spacing w:after="0" w:line="100" w:lineRule="atLeast"/>
              <w:jc w:val="both"/>
            </w:pPr>
            <w:r>
              <w:t>č.</w:t>
            </w:r>
          </w:p>
        </w:tc>
        <w:tc>
          <w:tcPr>
            <w:tcW w:w="41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8F40E5">
            <w:pPr>
              <w:spacing w:after="0" w:line="100" w:lineRule="atLeast"/>
              <w:jc w:val="both"/>
            </w:pPr>
            <w:r>
              <w:t>Pravidlo slovně</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8F40E5">
            <w:pPr>
              <w:spacing w:after="0" w:line="100" w:lineRule="atLeast"/>
              <w:jc w:val="both"/>
            </w:pPr>
            <w:r>
              <w:t>Pravidlo formalizovaně</w:t>
            </w:r>
          </w:p>
        </w:tc>
      </w:tr>
      <w:tr w:rsidR="00DB6D0C" w:rsidTr="00455020">
        <w:tc>
          <w:tcPr>
            <w:tcW w:w="377" w:type="dxa"/>
            <w:tcBorders>
              <w:top w:val="single" w:sz="4" w:space="0" w:color="00000A"/>
              <w:left w:val="single" w:sz="4" w:space="0" w:color="00000A"/>
              <w:bottom w:val="single" w:sz="4" w:space="0" w:color="00000A"/>
              <w:right w:val="single" w:sz="4" w:space="0" w:color="00000A"/>
            </w:tcBorders>
          </w:tcPr>
          <w:p w:rsidR="00DB6D0C" w:rsidRDefault="00DB6D0C" w:rsidP="008F40E5">
            <w:pPr>
              <w:spacing w:after="0" w:line="100" w:lineRule="atLeast"/>
              <w:jc w:val="both"/>
            </w:pPr>
            <w:r>
              <w:t>20701</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8F40E5">
            <w:pPr>
              <w:spacing w:after="0" w:line="100" w:lineRule="atLeast"/>
              <w:jc w:val="both"/>
            </w:pPr>
            <w:r>
              <w:t>1</w:t>
            </w:r>
          </w:p>
        </w:tc>
        <w:tc>
          <w:tcPr>
            <w:tcW w:w="41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454F72">
            <w:pPr>
              <w:spacing w:after="0" w:line="100" w:lineRule="atLeast"/>
              <w:jc w:val="both"/>
            </w:pPr>
            <w:r>
              <w:t>Zakázka malého rozsahu nesmí předpokládanou hodnotou přesáhnout 1 mil Kč, resp. 3 mil Kč pro stavební práce.</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5131CD">
            <w:pPr>
              <w:spacing w:after="0" w:line="100" w:lineRule="atLeast"/>
              <w:jc w:val="both"/>
            </w:pPr>
            <w:r>
              <w:t>(Typ zakázky = ZMR)  =</w:t>
            </w:r>
            <w:r>
              <w:rPr>
                <w:lang w:val="en-US"/>
              </w:rPr>
              <w:t>&gt;  (</w:t>
            </w:r>
            <w:proofErr w:type="spellStart"/>
            <w:r>
              <w:rPr>
                <w:lang w:val="en-US"/>
              </w:rPr>
              <w:t>suma</w:t>
            </w:r>
            <w:proofErr w:type="spellEnd"/>
            <w:r>
              <w:rPr>
                <w:lang w:val="en-US"/>
              </w:rPr>
              <w:t xml:space="preserve"> </w:t>
            </w:r>
            <w:r>
              <w:t xml:space="preserve">předpokládaných hodnot </w:t>
            </w:r>
            <w:r>
              <w:rPr>
                <w:lang w:val="en-US"/>
              </w:rPr>
              <w:t>&lt; 1000000</w:t>
            </w:r>
            <w:r>
              <w:t xml:space="preserve"> ) OR (suma předpokládaných hodnot </w:t>
            </w:r>
            <w:r>
              <w:rPr>
                <w:lang w:val="en-US"/>
              </w:rPr>
              <w:t>&lt; 3000000 and p</w:t>
            </w:r>
            <w:r>
              <w:t>ředmět = stavební práce )</w:t>
            </w:r>
          </w:p>
        </w:tc>
      </w:tr>
      <w:tr w:rsidR="00DB6D0C" w:rsidTr="00455020">
        <w:tc>
          <w:tcPr>
            <w:tcW w:w="377" w:type="dxa"/>
            <w:tcBorders>
              <w:top w:val="single" w:sz="4" w:space="0" w:color="00000A"/>
              <w:left w:val="single" w:sz="4" w:space="0" w:color="00000A"/>
              <w:bottom w:val="single" w:sz="4" w:space="0" w:color="00000A"/>
              <w:right w:val="single" w:sz="4" w:space="0" w:color="00000A"/>
            </w:tcBorders>
          </w:tcPr>
          <w:p w:rsidR="00DB6D0C" w:rsidRDefault="00DB6D0C" w:rsidP="008F40E5">
            <w:pPr>
              <w:spacing w:after="0" w:line="100" w:lineRule="atLeast"/>
              <w:jc w:val="both"/>
            </w:pPr>
            <w:r>
              <w:t>20702</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8F40E5">
            <w:pPr>
              <w:spacing w:after="0" w:line="100" w:lineRule="atLeast"/>
              <w:jc w:val="both"/>
            </w:pPr>
            <w:r>
              <w:t>2</w:t>
            </w:r>
          </w:p>
        </w:tc>
        <w:tc>
          <w:tcPr>
            <w:tcW w:w="41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BD468A">
            <w:pPr>
              <w:spacing w:after="0" w:line="100" w:lineRule="atLeast"/>
              <w:jc w:val="both"/>
            </w:pPr>
            <w:r>
              <w:t xml:space="preserve">Nabídková cena </w:t>
            </w:r>
            <w:r w:rsidR="00BD468A">
              <w:t xml:space="preserve">a </w:t>
            </w:r>
            <w:r>
              <w:t xml:space="preserve">předpokládaná hodnota </w:t>
            </w:r>
            <w:r w:rsidR="00BD468A">
              <w:t xml:space="preserve">části </w:t>
            </w:r>
            <w:r>
              <w:t>mají odpovídat celkové výši očekávaného plnění, neměly by se proto výrazně lišit.</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BD468A">
            <w:pPr>
              <w:spacing w:after="0" w:line="100" w:lineRule="atLeast"/>
              <w:jc w:val="both"/>
            </w:pPr>
            <w:r>
              <w:t xml:space="preserve">0,1 &lt; Předpokládaná hodnota části / </w:t>
            </w:r>
            <w:r w:rsidR="00BD468A">
              <w:t>Nabídková cena s DPH</w:t>
            </w:r>
            <w:r>
              <w:t xml:space="preserve"> &lt; 10</w:t>
            </w:r>
          </w:p>
        </w:tc>
      </w:tr>
      <w:tr w:rsidR="00DB6D0C" w:rsidTr="00455020">
        <w:tc>
          <w:tcPr>
            <w:tcW w:w="377" w:type="dxa"/>
            <w:tcBorders>
              <w:top w:val="single" w:sz="4" w:space="0" w:color="00000A"/>
              <w:left w:val="single" w:sz="4" w:space="0" w:color="00000A"/>
              <w:bottom w:val="single" w:sz="4" w:space="0" w:color="00000A"/>
              <w:right w:val="single" w:sz="4" w:space="0" w:color="00000A"/>
            </w:tcBorders>
          </w:tcPr>
          <w:p w:rsidR="00DB6D0C" w:rsidRDefault="00DB6D0C" w:rsidP="008F40E5">
            <w:pPr>
              <w:spacing w:after="0" w:line="100" w:lineRule="atLeast"/>
              <w:jc w:val="both"/>
            </w:pPr>
            <w:r>
              <w:t>20703</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8F40E5">
            <w:pPr>
              <w:spacing w:after="0" w:line="100" w:lineRule="atLeast"/>
              <w:jc w:val="both"/>
            </w:pPr>
            <w:r>
              <w:t>3</w:t>
            </w:r>
          </w:p>
        </w:tc>
        <w:tc>
          <w:tcPr>
            <w:tcW w:w="41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720A5D">
            <w:pPr>
              <w:spacing w:after="0" w:line="100" w:lineRule="atLeast"/>
              <w:jc w:val="both"/>
            </w:pPr>
            <w:r>
              <w:t>Zjednodušené podlimitní</w:t>
            </w:r>
            <w:r w:rsidR="00BD468A">
              <w:t xml:space="preserve"> řízení</w:t>
            </w:r>
            <w:r>
              <w:t xml:space="preserve"> lze aplikovat jenom v rámci limitů pro podlimitní řízení a do 10 mil. Kč u stavebních prací.</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BD468A">
            <w:pPr>
              <w:spacing w:after="0" w:line="100" w:lineRule="atLeast"/>
              <w:jc w:val="both"/>
            </w:pPr>
            <w:r>
              <w:t>(</w:t>
            </w:r>
            <w:r w:rsidR="00BD468A">
              <w:t xml:space="preserve">Suma </w:t>
            </w:r>
            <w:r>
              <w:t xml:space="preserve">předpokládaných hodnot částí </w:t>
            </w:r>
            <w:r>
              <w:rPr>
                <w:lang w:val="en-US"/>
              </w:rPr>
              <w:t>&gt; 10.000.000</w:t>
            </w:r>
            <w:r w:rsidR="00D5770C">
              <w:rPr>
                <w:lang w:val="en-US"/>
              </w:rPr>
              <w:t xml:space="preserve"> AND </w:t>
            </w:r>
            <w:proofErr w:type="spellStart"/>
            <w:r w:rsidR="00D5770C">
              <w:rPr>
                <w:lang w:val="en-US"/>
              </w:rPr>
              <w:t>Předmět</w:t>
            </w:r>
            <w:proofErr w:type="spellEnd"/>
            <w:r w:rsidR="00D5770C">
              <w:rPr>
                <w:lang w:val="en-US"/>
              </w:rPr>
              <w:t xml:space="preserve"> </w:t>
            </w:r>
            <w:proofErr w:type="spellStart"/>
            <w:r w:rsidR="00D5770C">
              <w:rPr>
                <w:lang w:val="en-US"/>
              </w:rPr>
              <w:t>zakázky</w:t>
            </w:r>
            <w:proofErr w:type="spellEnd"/>
            <w:r w:rsidR="00D5770C">
              <w:rPr>
                <w:lang w:val="en-US"/>
              </w:rPr>
              <w:t xml:space="preserve"> = </w:t>
            </w:r>
            <w:proofErr w:type="spellStart"/>
            <w:r w:rsidR="00D5770C">
              <w:rPr>
                <w:lang w:val="en-US"/>
              </w:rPr>
              <w:t>Stavební</w:t>
            </w:r>
            <w:proofErr w:type="spellEnd"/>
            <w:r w:rsidR="00D5770C">
              <w:rPr>
                <w:lang w:val="en-US"/>
              </w:rPr>
              <w:t xml:space="preserve"> </w:t>
            </w:r>
            <w:proofErr w:type="spellStart"/>
            <w:r w:rsidR="00D5770C">
              <w:rPr>
                <w:lang w:val="en-US"/>
              </w:rPr>
              <w:t>práce</w:t>
            </w:r>
            <w:proofErr w:type="spellEnd"/>
            <w:r>
              <w:rPr>
                <w:lang w:val="en-US"/>
              </w:rPr>
              <w:t xml:space="preserve">) </w:t>
            </w:r>
            <w:r>
              <w:t>=</w:t>
            </w:r>
            <w:r>
              <w:rPr>
                <w:lang w:val="en-US"/>
              </w:rPr>
              <w:t xml:space="preserve">&gt; </w:t>
            </w:r>
            <w:proofErr w:type="spellStart"/>
            <w:r>
              <w:rPr>
                <w:lang w:val="en-US"/>
              </w:rPr>
              <w:t>Druh</w:t>
            </w:r>
            <w:proofErr w:type="spellEnd"/>
            <w:r>
              <w:rPr>
                <w:lang w:val="en-US"/>
              </w:rPr>
              <w:t xml:space="preserve"> </w:t>
            </w:r>
            <w:proofErr w:type="spellStart"/>
            <w:r>
              <w:rPr>
                <w:lang w:val="en-US"/>
              </w:rPr>
              <w:t>řízení</w:t>
            </w:r>
            <w:proofErr w:type="spellEnd"/>
            <w:r>
              <w:rPr>
                <w:lang w:val="en-US"/>
              </w:rPr>
              <w:t xml:space="preserve"> != </w:t>
            </w:r>
            <w:proofErr w:type="spellStart"/>
            <w:r>
              <w:rPr>
                <w:lang w:val="en-US"/>
              </w:rPr>
              <w:t>Zjednodušené</w:t>
            </w:r>
            <w:proofErr w:type="spellEnd"/>
            <w:r>
              <w:rPr>
                <w:lang w:val="en-US"/>
              </w:rPr>
              <w:t xml:space="preserve"> </w:t>
            </w:r>
            <w:proofErr w:type="spellStart"/>
            <w:r>
              <w:rPr>
                <w:lang w:val="en-US"/>
              </w:rPr>
              <w:t>podlimitní</w:t>
            </w:r>
            <w:proofErr w:type="spellEnd"/>
          </w:p>
        </w:tc>
      </w:tr>
      <w:tr w:rsidR="00DB6D0C" w:rsidTr="00455020">
        <w:tc>
          <w:tcPr>
            <w:tcW w:w="377" w:type="dxa"/>
            <w:tcBorders>
              <w:top w:val="single" w:sz="4" w:space="0" w:color="00000A"/>
              <w:left w:val="single" w:sz="4" w:space="0" w:color="00000A"/>
              <w:bottom w:val="single" w:sz="4" w:space="0" w:color="00000A"/>
              <w:right w:val="single" w:sz="4" w:space="0" w:color="00000A"/>
            </w:tcBorders>
          </w:tcPr>
          <w:p w:rsidR="00DB6D0C" w:rsidRDefault="00DB6D0C" w:rsidP="008F40E5">
            <w:pPr>
              <w:spacing w:after="0" w:line="100" w:lineRule="atLeast"/>
              <w:jc w:val="both"/>
            </w:pPr>
            <w:r>
              <w:t>20704</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8F40E5">
            <w:pPr>
              <w:spacing w:after="0" w:line="100" w:lineRule="atLeast"/>
              <w:jc w:val="both"/>
            </w:pPr>
            <w:r>
              <w:t>4</w:t>
            </w:r>
          </w:p>
        </w:tc>
        <w:tc>
          <w:tcPr>
            <w:tcW w:w="41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454F72">
            <w:pPr>
              <w:spacing w:after="0" w:line="100" w:lineRule="atLeast"/>
              <w:jc w:val="both"/>
            </w:pPr>
            <w:r>
              <w:t>Pro zakázky v režimu zákona jsou uvedeny vedlejší CPV kódy</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454F72">
            <w:pPr>
              <w:spacing w:after="0" w:line="100" w:lineRule="atLeast"/>
              <w:jc w:val="both"/>
            </w:pPr>
            <w:r>
              <w:t>(Typ zakázky = Podlimitní,Nadlimitní) =</w:t>
            </w:r>
            <w:r>
              <w:rPr>
                <w:lang w:val="en-US"/>
              </w:rPr>
              <w:t>&gt; (</w:t>
            </w:r>
            <w:proofErr w:type="spellStart"/>
            <w:r>
              <w:rPr>
                <w:lang w:val="en-US"/>
              </w:rPr>
              <w:t>Existují</w:t>
            </w:r>
            <w:proofErr w:type="spellEnd"/>
            <w:r>
              <w:rPr>
                <w:lang w:val="en-US"/>
              </w:rPr>
              <w:t xml:space="preserve"> </w:t>
            </w:r>
            <w:proofErr w:type="spellStart"/>
            <w:r>
              <w:rPr>
                <w:lang w:val="en-US"/>
              </w:rPr>
              <w:t>alespoň</w:t>
            </w:r>
            <w:proofErr w:type="spellEnd"/>
            <w:r>
              <w:rPr>
                <w:lang w:val="en-US"/>
              </w:rPr>
              <w:t xml:space="preserve"> 3 </w:t>
            </w:r>
            <w:proofErr w:type="spellStart"/>
            <w:r>
              <w:rPr>
                <w:lang w:val="en-US"/>
              </w:rPr>
              <w:t>vedlejší</w:t>
            </w:r>
            <w:proofErr w:type="spellEnd"/>
            <w:r>
              <w:rPr>
                <w:lang w:val="en-US"/>
              </w:rPr>
              <w:t xml:space="preserve"> CPV) </w:t>
            </w:r>
          </w:p>
        </w:tc>
      </w:tr>
      <w:tr w:rsidR="00DB6D0C" w:rsidTr="00455020">
        <w:tc>
          <w:tcPr>
            <w:tcW w:w="377" w:type="dxa"/>
            <w:tcBorders>
              <w:top w:val="single" w:sz="4" w:space="0" w:color="00000A"/>
              <w:left w:val="single" w:sz="4" w:space="0" w:color="00000A"/>
              <w:bottom w:val="single" w:sz="4" w:space="0" w:color="00000A"/>
              <w:right w:val="single" w:sz="4" w:space="0" w:color="00000A"/>
            </w:tcBorders>
          </w:tcPr>
          <w:p w:rsidR="00DB6D0C" w:rsidRDefault="00DB6D0C" w:rsidP="008F40E5">
            <w:pPr>
              <w:spacing w:after="0" w:line="100" w:lineRule="atLeast"/>
              <w:jc w:val="both"/>
            </w:pPr>
            <w:r>
              <w:t>20705</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8F40E5">
            <w:pPr>
              <w:spacing w:after="0" w:line="100" w:lineRule="atLeast"/>
              <w:jc w:val="both"/>
            </w:pPr>
            <w:r>
              <w:t>5</w:t>
            </w:r>
          </w:p>
        </w:tc>
        <w:tc>
          <w:tcPr>
            <w:tcW w:w="41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454F72">
            <w:pPr>
              <w:spacing w:after="0" w:line="100" w:lineRule="atLeast"/>
              <w:jc w:val="both"/>
            </w:pPr>
            <w:r>
              <w:t>Pro zakázky v režimu zákona platí povinnost alespoň dvou platných nabídek</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B6D0C" w:rsidRDefault="00DB6D0C" w:rsidP="00BD468A">
            <w:pPr>
              <w:spacing w:after="0" w:line="100" w:lineRule="atLeast"/>
              <w:jc w:val="both"/>
            </w:pPr>
            <w:r>
              <w:t xml:space="preserve">(Typ zakázky = Podlimitní,Nadlimitní AND část není zrušená AND stav = </w:t>
            </w:r>
            <w:r w:rsidR="00BD468A">
              <w:t>zadána</w:t>
            </w:r>
            <w:r>
              <w:t>, ukončená) =</w:t>
            </w:r>
            <w:r>
              <w:rPr>
                <w:lang w:val="en-US"/>
              </w:rPr>
              <w:t>&gt; (</w:t>
            </w:r>
            <w:proofErr w:type="spellStart"/>
            <w:r>
              <w:rPr>
                <w:lang w:val="en-US"/>
              </w:rPr>
              <w:t>existují</w:t>
            </w:r>
            <w:proofErr w:type="spellEnd"/>
            <w:r>
              <w:rPr>
                <w:lang w:val="en-US"/>
              </w:rPr>
              <w:t xml:space="preserve"> </w:t>
            </w:r>
            <w:proofErr w:type="spellStart"/>
            <w:r>
              <w:rPr>
                <w:lang w:val="en-US"/>
              </w:rPr>
              <w:t>alespoň</w:t>
            </w:r>
            <w:proofErr w:type="spellEnd"/>
            <w:r>
              <w:rPr>
                <w:lang w:val="en-US"/>
              </w:rPr>
              <w:t xml:space="preserve"> 2 </w:t>
            </w:r>
            <w:proofErr w:type="spellStart"/>
            <w:r>
              <w:rPr>
                <w:lang w:val="en-US"/>
              </w:rPr>
              <w:t>uchazeči</w:t>
            </w:r>
            <w:proofErr w:type="spellEnd"/>
            <w:r>
              <w:rPr>
                <w:lang w:val="en-US"/>
              </w:rPr>
              <w:t xml:space="preserve"> </w:t>
            </w:r>
            <w:proofErr w:type="spellStart"/>
            <w:r>
              <w:rPr>
                <w:lang w:val="en-US"/>
              </w:rPr>
              <w:t>kteří</w:t>
            </w:r>
            <w:proofErr w:type="spellEnd"/>
            <w:r>
              <w:rPr>
                <w:lang w:val="en-US"/>
              </w:rPr>
              <w:t xml:space="preserve"> </w:t>
            </w:r>
            <w:proofErr w:type="spellStart"/>
            <w:r>
              <w:rPr>
                <w:lang w:val="en-US"/>
              </w:rPr>
              <w:t>podali</w:t>
            </w:r>
            <w:proofErr w:type="spellEnd"/>
            <w:r>
              <w:rPr>
                <w:lang w:val="en-US"/>
              </w:rPr>
              <w:t xml:space="preserve"> </w:t>
            </w:r>
            <w:proofErr w:type="spellStart"/>
            <w:r>
              <w:rPr>
                <w:lang w:val="en-US"/>
              </w:rPr>
              <w:t>nabídku</w:t>
            </w:r>
            <w:proofErr w:type="spellEnd"/>
            <w:r>
              <w:rPr>
                <w:lang w:val="en-US"/>
              </w:rPr>
              <w:t xml:space="preserve"> a </w:t>
            </w:r>
            <w:proofErr w:type="spellStart"/>
            <w:r>
              <w:rPr>
                <w:lang w:val="en-US"/>
              </w:rPr>
              <w:t>nebyli</w:t>
            </w:r>
            <w:proofErr w:type="spellEnd"/>
            <w:r>
              <w:rPr>
                <w:lang w:val="en-US"/>
              </w:rPr>
              <w:t xml:space="preserve"> </w:t>
            </w:r>
            <w:proofErr w:type="spellStart"/>
            <w:r>
              <w:rPr>
                <w:lang w:val="en-US"/>
              </w:rPr>
              <w:t>vyřazeni</w:t>
            </w:r>
            <w:proofErr w:type="spellEnd"/>
            <w:r>
              <w:rPr>
                <w:lang w:val="en-US"/>
              </w:rPr>
              <w:t>)</w:t>
            </w:r>
          </w:p>
        </w:tc>
      </w:tr>
      <w:tr w:rsidR="000602F9" w:rsidTr="00455020">
        <w:tc>
          <w:tcPr>
            <w:tcW w:w="377" w:type="dxa"/>
            <w:tcBorders>
              <w:top w:val="single" w:sz="4" w:space="0" w:color="00000A"/>
              <w:left w:val="single" w:sz="4" w:space="0" w:color="00000A"/>
              <w:bottom w:val="single" w:sz="4" w:space="0" w:color="00000A"/>
              <w:right w:val="single" w:sz="4" w:space="0" w:color="00000A"/>
            </w:tcBorders>
          </w:tcPr>
          <w:p w:rsidR="000602F9" w:rsidRDefault="000602F9" w:rsidP="008F40E5">
            <w:pPr>
              <w:spacing w:after="0" w:line="100" w:lineRule="atLeast"/>
              <w:jc w:val="both"/>
            </w:pPr>
            <w:r>
              <w:t>20706</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02F9" w:rsidRDefault="000602F9" w:rsidP="008F40E5">
            <w:pPr>
              <w:spacing w:after="0" w:line="100" w:lineRule="atLeast"/>
              <w:jc w:val="both"/>
            </w:pPr>
            <w:r>
              <w:t>6</w:t>
            </w:r>
          </w:p>
        </w:tc>
        <w:tc>
          <w:tcPr>
            <w:tcW w:w="41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02F9" w:rsidRDefault="000602F9" w:rsidP="00454F72">
            <w:pPr>
              <w:spacing w:after="0" w:line="100" w:lineRule="atLeast"/>
              <w:jc w:val="both"/>
            </w:pPr>
            <w:r>
              <w:t>V podlimitním řízení lze zadávat jen zakázky do 10 mil Kč (nestaveb</w:t>
            </w:r>
            <w:r w:rsidR="00BF045F">
              <w:t>ní) resp. 125 mil Kč (stavební)</w:t>
            </w:r>
            <w:r>
              <w:t>.</w:t>
            </w:r>
            <w:r w:rsidR="00BF045F">
              <w:t xml:space="preserve"> Tyto limity jsou platné 2012-2013 pro sektorové zadavatele, u jiných zadavatelů je limit na dodávky a služby ještě nižší.</w:t>
            </w:r>
            <w:r>
              <w:t xml:space="preserve"> </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602F9" w:rsidRPr="000602F9" w:rsidRDefault="000602F9" w:rsidP="00BD468A">
            <w:pPr>
              <w:spacing w:after="0" w:line="100" w:lineRule="atLeast"/>
              <w:jc w:val="both"/>
            </w:pPr>
            <w:r>
              <w:t>(Typ zakázky = Podlimitní) =</w:t>
            </w:r>
            <w:r>
              <w:rPr>
                <w:lang w:val="en-US"/>
              </w:rPr>
              <w:t>&gt; ( Suma p</w:t>
            </w:r>
            <w:r>
              <w:t xml:space="preserve">ředpokládaných hodnot částí </w:t>
            </w:r>
            <w:r>
              <w:rPr>
                <w:lang w:val="en-US"/>
              </w:rPr>
              <w:t>&lt;</w:t>
            </w:r>
            <w:r>
              <w:t xml:space="preserve"> 10.021.000 OR (</w:t>
            </w:r>
            <w:r w:rsidR="00BF045F">
              <w:t xml:space="preserve">Předmět zakázky = Stavební práce AND Suma předpokládaných hodnot částí </w:t>
            </w:r>
            <w:r w:rsidR="00BF045F">
              <w:rPr>
                <w:lang w:val="en-US"/>
              </w:rPr>
              <w:t>&lt;</w:t>
            </w:r>
            <w:r w:rsidR="00BF045F">
              <w:t xml:space="preserve"> 125.265.000</w:t>
            </w:r>
            <w:r>
              <w:t>)</w:t>
            </w:r>
          </w:p>
        </w:tc>
      </w:tr>
    </w:tbl>
    <w:p w:rsidR="00A97DFF" w:rsidRPr="0066786C" w:rsidRDefault="00A97DFF">
      <w:pPr>
        <w:jc w:val="both"/>
      </w:pPr>
    </w:p>
    <w:sectPr w:rsidR="00A97DFF" w:rsidRPr="0066786C" w:rsidSect="00556AB8">
      <w:headerReference w:type="default" r:id="rId1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07" w:rsidRDefault="001D3907">
      <w:pPr>
        <w:spacing w:after="0" w:line="240" w:lineRule="auto"/>
      </w:pPr>
      <w:r>
        <w:separator/>
      </w:r>
    </w:p>
  </w:endnote>
  <w:endnote w:type="continuationSeparator" w:id="0">
    <w:p w:rsidR="001D3907" w:rsidRDefault="001D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07" w:rsidRDefault="001D3907">
      <w:r>
        <w:separator/>
      </w:r>
    </w:p>
  </w:footnote>
  <w:footnote w:type="continuationSeparator" w:id="0">
    <w:p w:rsidR="001D3907" w:rsidRDefault="001D3907">
      <w:r>
        <w:continuationSeparator/>
      </w:r>
    </w:p>
  </w:footnote>
  <w:footnote w:id="1">
    <w:p w:rsidR="00904555" w:rsidRDefault="00904555">
      <w:pPr>
        <w:pStyle w:val="FootnoteText"/>
      </w:pPr>
      <w:r>
        <w:rPr>
          <w:rStyle w:val="FootnoteReference"/>
        </w:rPr>
        <w:footnoteRef/>
      </w:r>
      <w:r>
        <w:t xml:space="preserve"> </w:t>
      </w:r>
      <w:r w:rsidR="006D0DBE">
        <w:t xml:space="preserve">Verze 1.03 byla vytvořena 30.8.2013. </w:t>
      </w:r>
      <w:bookmarkStart w:id="0" w:name="_GoBack"/>
      <w:bookmarkEnd w:id="0"/>
      <w:r>
        <w:t xml:space="preserve">Aktuální verze tohoto dokumentu bude vždy umístěna na </w:t>
      </w:r>
      <w:hyperlink r:id="rId1" w:history="1">
        <w:r>
          <w:rPr>
            <w:rStyle w:val="Hyperlink"/>
          </w:rPr>
          <w:t>http://www.eeip.cz/granty-tacr/rozsireny-standard-profilu-zadavatele/</w:t>
        </w:r>
      </w:hyperlink>
    </w:p>
  </w:footnote>
  <w:footnote w:id="2">
    <w:p w:rsidR="00904555" w:rsidRDefault="00904555">
      <w:pPr>
        <w:pStyle w:val="FootnoteText"/>
      </w:pPr>
      <w:r>
        <w:rPr>
          <w:rStyle w:val="FootnoteReference"/>
        </w:rPr>
        <w:footnoteRef/>
      </w:r>
      <w:r>
        <w:t xml:space="preserve"> </w:t>
      </w:r>
      <w:r w:rsidRPr="00CF6042">
        <w:t>http://www.isvz.cz/ProfilyZadavatelu/Profil_Zadavatele_SchemaVZ.xsd</w:t>
      </w:r>
    </w:p>
  </w:footnote>
  <w:footnote w:id="3">
    <w:p w:rsidR="00904555" w:rsidRDefault="00904555" w:rsidP="0026484A">
      <w:pPr>
        <w:pStyle w:val="FootnoteText"/>
      </w:pPr>
      <w:r>
        <w:rPr>
          <w:rStyle w:val="FootnoteReference"/>
        </w:rPr>
        <w:footnoteRef/>
      </w:r>
      <w:r>
        <w:rPr>
          <w:rStyle w:val="FootnoteReference"/>
        </w:rPr>
        <w:tab/>
      </w:r>
      <w:r>
        <w:t xml:space="preserve"> http://www.czso.cz/csu/klasifik.nsf/i/geograficke_zony_(2010)/$File/geograficke_zony_2010.xls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55" w:rsidRDefault="00904555" w:rsidP="005D7B41">
    <w:pPr>
      <w:pStyle w:val="Header"/>
      <w:ind w:firstLine="2124"/>
    </w:pPr>
    <w:r>
      <w:rPr>
        <w:noProof/>
        <w:lang w:eastAsia="cs-CZ"/>
      </w:rPr>
      <w:drawing>
        <wp:anchor distT="0" distB="0" distL="114300" distR="114300" simplePos="0" relativeHeight="251658240" behindDoc="0" locked="0" layoutInCell="1" allowOverlap="1" wp14:anchorId="4A7676A0" wp14:editId="3DB1BABB">
          <wp:simplePos x="0" y="0"/>
          <wp:positionH relativeFrom="column">
            <wp:posOffset>4058920</wp:posOffset>
          </wp:positionH>
          <wp:positionV relativeFrom="paragraph">
            <wp:posOffset>133985</wp:posOffset>
          </wp:positionV>
          <wp:extent cx="1617345" cy="4394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7345" cy="439420"/>
                  </a:xfrm>
                  <a:prstGeom prst="rect">
                    <a:avLst/>
                  </a:prstGeom>
                  <a:noFill/>
                  <a:ln>
                    <a:noFill/>
                  </a:ln>
                </pic:spPr>
              </pic:pic>
            </a:graphicData>
          </a:graphic>
        </wp:anchor>
      </w:drawing>
    </w:r>
    <w:r>
      <w:rPr>
        <w:noProof/>
        <w:lang w:eastAsia="cs-CZ"/>
      </w:rPr>
      <w:drawing>
        <wp:anchor distT="0" distB="0" distL="114300" distR="114300" simplePos="0" relativeHeight="251659264" behindDoc="0" locked="0" layoutInCell="1" allowOverlap="1" wp14:anchorId="66557345" wp14:editId="77340803">
          <wp:simplePos x="0" y="0"/>
          <wp:positionH relativeFrom="column">
            <wp:posOffset>2500259</wp:posOffset>
          </wp:positionH>
          <wp:positionV relativeFrom="paragraph">
            <wp:posOffset>144780</wp:posOffset>
          </wp:positionV>
          <wp:extent cx="1431925" cy="466090"/>
          <wp:effectExtent l="0" t="0" r="0" b="0"/>
          <wp:wrapNone/>
          <wp:docPr id="2" name="Picture 2" descr="C:\Users\Skuhrovec\Desktop\_TMP\eei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uhrovec\Desktop\_TMP\eeip 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466090"/>
                  </a:xfrm>
                  <a:prstGeom prst="rect">
                    <a:avLst/>
                  </a:prstGeom>
                  <a:noFill/>
                  <a:ln>
                    <a:noFill/>
                  </a:ln>
                </pic:spPr>
              </pic:pic>
            </a:graphicData>
          </a:graphic>
        </wp:anchor>
      </w:drawing>
    </w:r>
  </w:p>
  <w:p w:rsidR="00904555" w:rsidRDefault="00904555" w:rsidP="005D7B41">
    <w:pPr>
      <w:pStyle w:val="Header"/>
    </w:pPr>
    <w:r>
      <w:t xml:space="preserve">Výstup výzkumného projektu EEIP, a.s. </w:t>
    </w:r>
  </w:p>
  <w:p w:rsidR="00904555" w:rsidRDefault="00904555" w:rsidP="005D7B41">
    <w:pPr>
      <w:pStyle w:val="Header"/>
    </w:pPr>
    <w:r>
      <w:t>Podpořeno TAČR TD010133</w:t>
    </w:r>
  </w:p>
  <w:p w:rsidR="00904555" w:rsidRDefault="00904555" w:rsidP="005D7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815"/>
    <w:multiLevelType w:val="multilevel"/>
    <w:tmpl w:val="633A3238"/>
    <w:lvl w:ilvl="0">
      <w:start w:val="1"/>
      <w:numFmt w:val="decimal"/>
      <w:lvlText w:val="%1."/>
      <w:lvlJc w:val="left"/>
      <w:pPr>
        <w:ind w:left="-1056" w:hanging="360"/>
      </w:p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1">
    <w:nsid w:val="0441622A"/>
    <w:multiLevelType w:val="multilevel"/>
    <w:tmpl w:val="01F6751A"/>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7724643"/>
    <w:multiLevelType w:val="multilevel"/>
    <w:tmpl w:val="65CCA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E85D53"/>
    <w:multiLevelType w:val="multilevel"/>
    <w:tmpl w:val="09462E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07934FC"/>
    <w:multiLevelType w:val="multilevel"/>
    <w:tmpl w:val="CA0A615E"/>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0DB609D"/>
    <w:multiLevelType w:val="multilevel"/>
    <w:tmpl w:val="2AA2064E"/>
    <w:lvl w:ilvl="0">
      <w:start w:val="1"/>
      <w:numFmt w:val="decimal"/>
      <w:lvlText w:val="%1."/>
      <w:lvlJc w:val="left"/>
      <w:pPr>
        <w:ind w:left="720" w:hanging="360"/>
      </w:pPr>
      <w:rPr>
        <w:b w:val="0"/>
        <w:color w:val="auto"/>
      </w:rPr>
    </w:lvl>
    <w:lvl w:ilvl="1">
      <w:start w:val="1"/>
      <w:numFmt w:val="lowerLetter"/>
      <w:lvlText w:val="%2."/>
      <w:lvlJc w:val="left"/>
      <w:pPr>
        <w:ind w:left="1494"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8E164C"/>
    <w:multiLevelType w:val="multilevel"/>
    <w:tmpl w:val="2B584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4E3DB8"/>
    <w:multiLevelType w:val="multilevel"/>
    <w:tmpl w:val="5C3022E8"/>
    <w:lvl w:ilvl="0">
      <w:start w:val="3"/>
      <w:numFmt w:val="decimal"/>
      <w:lvlText w:val="%1."/>
      <w:lvlJc w:val="left"/>
      <w:pPr>
        <w:ind w:left="36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A146AC"/>
    <w:multiLevelType w:val="multilevel"/>
    <w:tmpl w:val="2FC01D82"/>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F0B1800"/>
    <w:multiLevelType w:val="hybridMultilevel"/>
    <w:tmpl w:val="15B4EDE2"/>
    <w:lvl w:ilvl="0" w:tplc="DC88FB7A">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07B4C37"/>
    <w:multiLevelType w:val="multilevel"/>
    <w:tmpl w:val="43102C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D6E05AB"/>
    <w:multiLevelType w:val="multilevel"/>
    <w:tmpl w:val="649C22B6"/>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2">
    <w:nsid w:val="30420846"/>
    <w:multiLevelType w:val="multilevel"/>
    <w:tmpl w:val="493043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1B4149B"/>
    <w:multiLevelType w:val="multilevel"/>
    <w:tmpl w:val="0EB0E412"/>
    <w:lvl w:ilvl="0">
      <w:start w:val="2"/>
      <w:numFmt w:val="decimal"/>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3683114D"/>
    <w:multiLevelType w:val="hybridMultilevel"/>
    <w:tmpl w:val="E47C2A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C40563"/>
    <w:multiLevelType w:val="multilevel"/>
    <w:tmpl w:val="9A461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170399"/>
    <w:multiLevelType w:val="hybridMultilevel"/>
    <w:tmpl w:val="50EAB6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F64DC6"/>
    <w:multiLevelType w:val="multilevel"/>
    <w:tmpl w:val="3B467FAC"/>
    <w:lvl w:ilvl="0">
      <w:start w:val="1"/>
      <w:numFmt w:val="decimal"/>
      <w:lvlText w:val="%1."/>
      <w:lvlJc w:val="left"/>
      <w:pPr>
        <w:ind w:left="360" w:hanging="360"/>
      </w:pPr>
      <w:rPr>
        <w:rFonts w:hint="default"/>
        <w:b w:val="0"/>
        <w:color w:val="auto"/>
      </w:rPr>
    </w:lvl>
    <w:lvl w:ilvl="1">
      <w:start w:val="1"/>
      <w:numFmt w:val="lowerLetter"/>
      <w:lvlText w:val="%2."/>
      <w:lvlJc w:val="left"/>
      <w:pPr>
        <w:ind w:left="1440" w:hanging="360"/>
      </w:pPr>
      <w:rPr>
        <w:rFonts w:hint="default"/>
        <w:b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0BA5DE5"/>
    <w:multiLevelType w:val="multilevel"/>
    <w:tmpl w:val="9A461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3E1E9C"/>
    <w:multiLevelType w:val="multilevel"/>
    <w:tmpl w:val="5C3022E8"/>
    <w:lvl w:ilvl="0">
      <w:start w:val="3"/>
      <w:numFmt w:val="decimal"/>
      <w:lvlText w:val="%1."/>
      <w:lvlJc w:val="left"/>
      <w:pPr>
        <w:ind w:left="36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4435B65"/>
    <w:multiLevelType w:val="hybridMultilevel"/>
    <w:tmpl w:val="D9FC3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48254B7"/>
    <w:multiLevelType w:val="multilevel"/>
    <w:tmpl w:val="3DBA6B90"/>
    <w:lvl w:ilvl="0">
      <w:start w:val="2"/>
      <w:numFmt w:val="decimal"/>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549F250F"/>
    <w:multiLevelType w:val="hybridMultilevel"/>
    <w:tmpl w:val="D3BC60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5310763"/>
    <w:multiLevelType w:val="hybridMultilevel"/>
    <w:tmpl w:val="076407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2B5CDE"/>
    <w:multiLevelType w:val="multilevel"/>
    <w:tmpl w:val="E80CBDB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BDF3D6D"/>
    <w:multiLevelType w:val="multilevel"/>
    <w:tmpl w:val="821499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D0562BE"/>
    <w:multiLevelType w:val="multilevel"/>
    <w:tmpl w:val="C77ED2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023748B"/>
    <w:multiLevelType w:val="multilevel"/>
    <w:tmpl w:val="7ACAFF8E"/>
    <w:lvl w:ilvl="0">
      <w:start w:val="1"/>
      <w:numFmt w:val="decimal"/>
      <w:lvlText w:val="%1."/>
      <w:lvlJc w:val="left"/>
      <w:pPr>
        <w:ind w:left="36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3236F5D"/>
    <w:multiLevelType w:val="hybridMultilevel"/>
    <w:tmpl w:val="F09AC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725D2"/>
    <w:multiLevelType w:val="multilevel"/>
    <w:tmpl w:val="23A61A8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8E60ECC"/>
    <w:multiLevelType w:val="multilevel"/>
    <w:tmpl w:val="307202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B171402"/>
    <w:multiLevelType w:val="multilevel"/>
    <w:tmpl w:val="307202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CD32955"/>
    <w:multiLevelType w:val="multilevel"/>
    <w:tmpl w:val="9A461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D6043A6"/>
    <w:multiLevelType w:val="multilevel"/>
    <w:tmpl w:val="D08E6F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D6056F8"/>
    <w:multiLevelType w:val="multilevel"/>
    <w:tmpl w:val="0B58B31E"/>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193567E"/>
    <w:multiLevelType w:val="multilevel"/>
    <w:tmpl w:val="5F2EBBE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64E647C"/>
    <w:multiLevelType w:val="multilevel"/>
    <w:tmpl w:val="69A2C574"/>
    <w:lvl w:ilvl="0">
      <w:start w:val="6"/>
      <w:numFmt w:val="decimal"/>
      <w:lvlText w:val="%1."/>
      <w:lvlJc w:val="left"/>
      <w:pPr>
        <w:ind w:left="360" w:hanging="360"/>
      </w:pPr>
    </w:lvl>
    <w:lvl w:ilvl="1">
      <w:start w:val="1"/>
      <w:numFmt w:val="lowerLetter"/>
      <w:lvlText w:val="%2."/>
      <w:lvlJc w:val="left"/>
      <w:pPr>
        <w:ind w:left="24" w:hanging="360"/>
      </w:pPr>
    </w:lvl>
    <w:lvl w:ilvl="2">
      <w:start w:val="1"/>
      <w:numFmt w:val="lowerRoman"/>
      <w:lvlText w:val="%3."/>
      <w:lvlJc w:val="right"/>
      <w:pPr>
        <w:ind w:left="744" w:hanging="180"/>
      </w:pPr>
    </w:lvl>
    <w:lvl w:ilvl="3">
      <w:start w:val="1"/>
      <w:numFmt w:val="decimal"/>
      <w:lvlText w:val="%4."/>
      <w:lvlJc w:val="left"/>
      <w:pPr>
        <w:ind w:left="1464" w:hanging="360"/>
      </w:pPr>
    </w:lvl>
    <w:lvl w:ilvl="4">
      <w:start w:val="1"/>
      <w:numFmt w:val="lowerLetter"/>
      <w:lvlText w:val="%5."/>
      <w:lvlJc w:val="left"/>
      <w:pPr>
        <w:ind w:left="2184" w:hanging="360"/>
      </w:pPr>
    </w:lvl>
    <w:lvl w:ilvl="5">
      <w:start w:val="1"/>
      <w:numFmt w:val="lowerRoman"/>
      <w:lvlText w:val="%6."/>
      <w:lvlJc w:val="right"/>
      <w:pPr>
        <w:ind w:left="2904" w:hanging="180"/>
      </w:pPr>
    </w:lvl>
    <w:lvl w:ilvl="6">
      <w:start w:val="1"/>
      <w:numFmt w:val="decimal"/>
      <w:lvlText w:val="%7."/>
      <w:lvlJc w:val="left"/>
      <w:pPr>
        <w:ind w:left="3624" w:hanging="360"/>
      </w:pPr>
    </w:lvl>
    <w:lvl w:ilvl="7">
      <w:start w:val="1"/>
      <w:numFmt w:val="lowerLetter"/>
      <w:lvlText w:val="%8."/>
      <w:lvlJc w:val="left"/>
      <w:pPr>
        <w:ind w:left="4344" w:hanging="360"/>
      </w:pPr>
    </w:lvl>
    <w:lvl w:ilvl="8">
      <w:start w:val="1"/>
      <w:numFmt w:val="lowerRoman"/>
      <w:lvlText w:val="%9."/>
      <w:lvlJc w:val="right"/>
      <w:pPr>
        <w:ind w:left="5064" w:hanging="180"/>
      </w:pPr>
    </w:lvl>
  </w:abstractNum>
  <w:abstractNum w:abstractNumId="37">
    <w:nsid w:val="78371AAC"/>
    <w:multiLevelType w:val="multilevel"/>
    <w:tmpl w:val="01F6751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DEB04F7"/>
    <w:multiLevelType w:val="multilevel"/>
    <w:tmpl w:val="307202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E4F7F11"/>
    <w:multiLevelType w:val="hybridMultilevel"/>
    <w:tmpl w:val="022CD354"/>
    <w:lvl w:ilvl="0" w:tplc="44A847C2">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8C4EEF56">
      <w:start w:val="2007"/>
      <w:numFmt w:val="bullet"/>
      <w:lvlText w:val=""/>
      <w:lvlJc w:val="left"/>
      <w:pPr>
        <w:ind w:left="2340" w:hanging="360"/>
      </w:pPr>
      <w:rPr>
        <w:rFonts w:ascii="Symbol" w:eastAsia="SimSun" w:hAnsi="Symbol" w:cstheme="minorBidi" w:hint="default"/>
        <w:b/>
      </w:rPr>
    </w:lvl>
    <w:lvl w:ilvl="3" w:tplc="D3E0C5AA">
      <w:start w:val="5"/>
      <w:numFmt w:val="bullet"/>
      <w:lvlText w:val="*"/>
      <w:lvlJc w:val="left"/>
      <w:pPr>
        <w:ind w:left="2880" w:hanging="360"/>
      </w:pPr>
      <w:rPr>
        <w:rFonts w:ascii="Calibri" w:eastAsia="SimSun" w:hAnsi="Calibri" w:cstheme="minorBidi"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2"/>
  </w:num>
  <w:num w:numId="3">
    <w:abstractNumId w:val="8"/>
  </w:num>
  <w:num w:numId="4">
    <w:abstractNumId w:val="5"/>
  </w:num>
  <w:num w:numId="5">
    <w:abstractNumId w:val="4"/>
  </w:num>
  <w:num w:numId="6">
    <w:abstractNumId w:val="12"/>
  </w:num>
  <w:num w:numId="7">
    <w:abstractNumId w:val="11"/>
  </w:num>
  <w:num w:numId="8">
    <w:abstractNumId w:val="0"/>
  </w:num>
  <w:num w:numId="9">
    <w:abstractNumId w:val="33"/>
  </w:num>
  <w:num w:numId="10">
    <w:abstractNumId w:val="26"/>
  </w:num>
  <w:num w:numId="11">
    <w:abstractNumId w:val="6"/>
  </w:num>
  <w:num w:numId="12">
    <w:abstractNumId w:val="38"/>
  </w:num>
  <w:num w:numId="13">
    <w:abstractNumId w:val="25"/>
  </w:num>
  <w:num w:numId="14">
    <w:abstractNumId w:val="29"/>
  </w:num>
  <w:num w:numId="15">
    <w:abstractNumId w:val="13"/>
  </w:num>
  <w:num w:numId="16">
    <w:abstractNumId w:val="34"/>
  </w:num>
  <w:num w:numId="17">
    <w:abstractNumId w:val="19"/>
  </w:num>
  <w:num w:numId="18">
    <w:abstractNumId w:val="3"/>
  </w:num>
  <w:num w:numId="19">
    <w:abstractNumId w:val="2"/>
  </w:num>
  <w:num w:numId="20">
    <w:abstractNumId w:val="36"/>
  </w:num>
  <w:num w:numId="21">
    <w:abstractNumId w:val="21"/>
  </w:num>
  <w:num w:numId="22">
    <w:abstractNumId w:val="15"/>
  </w:num>
  <w:num w:numId="23">
    <w:abstractNumId w:val="37"/>
  </w:num>
  <w:num w:numId="24">
    <w:abstractNumId w:val="1"/>
  </w:num>
  <w:num w:numId="25">
    <w:abstractNumId w:val="24"/>
  </w:num>
  <w:num w:numId="26">
    <w:abstractNumId w:val="18"/>
  </w:num>
  <w:num w:numId="27">
    <w:abstractNumId w:val="30"/>
  </w:num>
  <w:num w:numId="28">
    <w:abstractNumId w:val="31"/>
  </w:num>
  <w:num w:numId="29">
    <w:abstractNumId w:val="35"/>
  </w:num>
  <w:num w:numId="30">
    <w:abstractNumId w:val="7"/>
  </w:num>
  <w:num w:numId="31">
    <w:abstractNumId w:val="17"/>
  </w:num>
  <w:num w:numId="32">
    <w:abstractNumId w:val="27"/>
  </w:num>
  <w:num w:numId="33">
    <w:abstractNumId w:val="39"/>
  </w:num>
  <w:num w:numId="34">
    <w:abstractNumId w:val="9"/>
  </w:num>
  <w:num w:numId="35">
    <w:abstractNumId w:val="14"/>
  </w:num>
  <w:num w:numId="36">
    <w:abstractNumId w:val="16"/>
  </w:num>
  <w:num w:numId="37">
    <w:abstractNumId w:val="22"/>
  </w:num>
  <w:num w:numId="38">
    <w:abstractNumId w:val="23"/>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53"/>
    <w:rsid w:val="00006F7A"/>
    <w:rsid w:val="000139ED"/>
    <w:rsid w:val="00013F3B"/>
    <w:rsid w:val="00030401"/>
    <w:rsid w:val="00040B18"/>
    <w:rsid w:val="000459E7"/>
    <w:rsid w:val="00052301"/>
    <w:rsid w:val="000602F9"/>
    <w:rsid w:val="000666B2"/>
    <w:rsid w:val="00067931"/>
    <w:rsid w:val="00080947"/>
    <w:rsid w:val="00080C3D"/>
    <w:rsid w:val="00082E0E"/>
    <w:rsid w:val="00086DEB"/>
    <w:rsid w:val="00094A9E"/>
    <w:rsid w:val="00097A26"/>
    <w:rsid w:val="000A012A"/>
    <w:rsid w:val="000A52A6"/>
    <w:rsid w:val="000B2D67"/>
    <w:rsid w:val="000C0010"/>
    <w:rsid w:val="000C47C1"/>
    <w:rsid w:val="000D668F"/>
    <w:rsid w:val="000E41B8"/>
    <w:rsid w:val="000E4A97"/>
    <w:rsid w:val="000F29B1"/>
    <w:rsid w:val="00103B83"/>
    <w:rsid w:val="001066E6"/>
    <w:rsid w:val="00106C95"/>
    <w:rsid w:val="001140B4"/>
    <w:rsid w:val="001348D5"/>
    <w:rsid w:val="0014130F"/>
    <w:rsid w:val="001424F5"/>
    <w:rsid w:val="001427BF"/>
    <w:rsid w:val="001455D1"/>
    <w:rsid w:val="00150582"/>
    <w:rsid w:val="00152150"/>
    <w:rsid w:val="00152C53"/>
    <w:rsid w:val="001535B9"/>
    <w:rsid w:val="00157626"/>
    <w:rsid w:val="00176C5A"/>
    <w:rsid w:val="00183E58"/>
    <w:rsid w:val="0019177E"/>
    <w:rsid w:val="001D3907"/>
    <w:rsid w:val="001D471F"/>
    <w:rsid w:val="001E63EC"/>
    <w:rsid w:val="001F02EE"/>
    <w:rsid w:val="001F220A"/>
    <w:rsid w:val="0020029C"/>
    <w:rsid w:val="0020533E"/>
    <w:rsid w:val="00205C2E"/>
    <w:rsid w:val="00210AC5"/>
    <w:rsid w:val="002120D9"/>
    <w:rsid w:val="0022048C"/>
    <w:rsid w:val="00226386"/>
    <w:rsid w:val="002269C0"/>
    <w:rsid w:val="00237313"/>
    <w:rsid w:val="002422DE"/>
    <w:rsid w:val="00245DA7"/>
    <w:rsid w:val="0026484A"/>
    <w:rsid w:val="00270189"/>
    <w:rsid w:val="00271DEE"/>
    <w:rsid w:val="00276B7C"/>
    <w:rsid w:val="0028394E"/>
    <w:rsid w:val="002907A0"/>
    <w:rsid w:val="002A0310"/>
    <w:rsid w:val="002A248E"/>
    <w:rsid w:val="002C1D80"/>
    <w:rsid w:val="002C43B6"/>
    <w:rsid w:val="002C4EC4"/>
    <w:rsid w:val="002D37EF"/>
    <w:rsid w:val="002D4C5F"/>
    <w:rsid w:val="002E2D66"/>
    <w:rsid w:val="002F1265"/>
    <w:rsid w:val="00300D3C"/>
    <w:rsid w:val="00302543"/>
    <w:rsid w:val="0030367B"/>
    <w:rsid w:val="003075A3"/>
    <w:rsid w:val="00317FAC"/>
    <w:rsid w:val="003204A0"/>
    <w:rsid w:val="0035075E"/>
    <w:rsid w:val="003517F4"/>
    <w:rsid w:val="00361DCB"/>
    <w:rsid w:val="003647F3"/>
    <w:rsid w:val="00365C8A"/>
    <w:rsid w:val="00370DDA"/>
    <w:rsid w:val="003753B6"/>
    <w:rsid w:val="00375CB6"/>
    <w:rsid w:val="00376759"/>
    <w:rsid w:val="00377438"/>
    <w:rsid w:val="00377672"/>
    <w:rsid w:val="003A0D19"/>
    <w:rsid w:val="003A2173"/>
    <w:rsid w:val="003A2F2C"/>
    <w:rsid w:val="003B4075"/>
    <w:rsid w:val="003C4C57"/>
    <w:rsid w:val="003D3857"/>
    <w:rsid w:val="003D7083"/>
    <w:rsid w:val="003E1F25"/>
    <w:rsid w:val="003F5F4C"/>
    <w:rsid w:val="003F751C"/>
    <w:rsid w:val="004107CE"/>
    <w:rsid w:val="00435564"/>
    <w:rsid w:val="00441438"/>
    <w:rsid w:val="00442018"/>
    <w:rsid w:val="004424F7"/>
    <w:rsid w:val="004477A6"/>
    <w:rsid w:val="0045006F"/>
    <w:rsid w:val="00451470"/>
    <w:rsid w:val="00454F72"/>
    <w:rsid w:val="00455020"/>
    <w:rsid w:val="00455C4D"/>
    <w:rsid w:val="004608DD"/>
    <w:rsid w:val="004621E0"/>
    <w:rsid w:val="00476650"/>
    <w:rsid w:val="00481F6A"/>
    <w:rsid w:val="004828AB"/>
    <w:rsid w:val="00486AAC"/>
    <w:rsid w:val="00497FEF"/>
    <w:rsid w:val="004A7B3C"/>
    <w:rsid w:val="004B11C6"/>
    <w:rsid w:val="004B2AF4"/>
    <w:rsid w:val="004C19F2"/>
    <w:rsid w:val="004D29C5"/>
    <w:rsid w:val="004D7075"/>
    <w:rsid w:val="004F073F"/>
    <w:rsid w:val="004F4EFC"/>
    <w:rsid w:val="004F642F"/>
    <w:rsid w:val="005074BB"/>
    <w:rsid w:val="005110CC"/>
    <w:rsid w:val="005131CD"/>
    <w:rsid w:val="005356BE"/>
    <w:rsid w:val="0054381B"/>
    <w:rsid w:val="00556528"/>
    <w:rsid w:val="00556AB8"/>
    <w:rsid w:val="0055758D"/>
    <w:rsid w:val="00561C27"/>
    <w:rsid w:val="00571154"/>
    <w:rsid w:val="005754C5"/>
    <w:rsid w:val="00583698"/>
    <w:rsid w:val="0058493F"/>
    <w:rsid w:val="0059007B"/>
    <w:rsid w:val="00591D58"/>
    <w:rsid w:val="005A0CDE"/>
    <w:rsid w:val="005A6E55"/>
    <w:rsid w:val="005B08B9"/>
    <w:rsid w:val="005C305D"/>
    <w:rsid w:val="005C3C7A"/>
    <w:rsid w:val="005D7B41"/>
    <w:rsid w:val="005E0D18"/>
    <w:rsid w:val="005E3A72"/>
    <w:rsid w:val="005E6A50"/>
    <w:rsid w:val="005F2B90"/>
    <w:rsid w:val="005F2F1E"/>
    <w:rsid w:val="00600E4C"/>
    <w:rsid w:val="00614013"/>
    <w:rsid w:val="00620359"/>
    <w:rsid w:val="00622D28"/>
    <w:rsid w:val="00637F72"/>
    <w:rsid w:val="0064450F"/>
    <w:rsid w:val="00647F7D"/>
    <w:rsid w:val="00652771"/>
    <w:rsid w:val="006538E7"/>
    <w:rsid w:val="0066786C"/>
    <w:rsid w:val="0068251F"/>
    <w:rsid w:val="00684064"/>
    <w:rsid w:val="006A14EE"/>
    <w:rsid w:val="006A435F"/>
    <w:rsid w:val="006A787B"/>
    <w:rsid w:val="006B0CDC"/>
    <w:rsid w:val="006B3764"/>
    <w:rsid w:val="006B66A8"/>
    <w:rsid w:val="006C142A"/>
    <w:rsid w:val="006D06D0"/>
    <w:rsid w:val="006D0DBE"/>
    <w:rsid w:val="006D7902"/>
    <w:rsid w:val="006E15B2"/>
    <w:rsid w:val="006E78F0"/>
    <w:rsid w:val="006F0B3C"/>
    <w:rsid w:val="006F4118"/>
    <w:rsid w:val="007008A9"/>
    <w:rsid w:val="007029A1"/>
    <w:rsid w:val="00707D54"/>
    <w:rsid w:val="0071126C"/>
    <w:rsid w:val="007112C6"/>
    <w:rsid w:val="0071702F"/>
    <w:rsid w:val="00720A5D"/>
    <w:rsid w:val="0072264C"/>
    <w:rsid w:val="007240F3"/>
    <w:rsid w:val="00724E7F"/>
    <w:rsid w:val="00727BC5"/>
    <w:rsid w:val="00742306"/>
    <w:rsid w:val="00745686"/>
    <w:rsid w:val="00746B91"/>
    <w:rsid w:val="0075039D"/>
    <w:rsid w:val="0075111A"/>
    <w:rsid w:val="00751691"/>
    <w:rsid w:val="0076148C"/>
    <w:rsid w:val="00765090"/>
    <w:rsid w:val="007656A3"/>
    <w:rsid w:val="00767E10"/>
    <w:rsid w:val="00771545"/>
    <w:rsid w:val="00784AF9"/>
    <w:rsid w:val="00787C67"/>
    <w:rsid w:val="007972A3"/>
    <w:rsid w:val="007A3A8D"/>
    <w:rsid w:val="007A427D"/>
    <w:rsid w:val="007A5E6F"/>
    <w:rsid w:val="007B59AA"/>
    <w:rsid w:val="007C198B"/>
    <w:rsid w:val="007C29B9"/>
    <w:rsid w:val="007D2812"/>
    <w:rsid w:val="007E0CBB"/>
    <w:rsid w:val="00805206"/>
    <w:rsid w:val="0081290F"/>
    <w:rsid w:val="00814229"/>
    <w:rsid w:val="00821E88"/>
    <w:rsid w:val="008259C3"/>
    <w:rsid w:val="0082644F"/>
    <w:rsid w:val="00831E26"/>
    <w:rsid w:val="00831EAA"/>
    <w:rsid w:val="00833919"/>
    <w:rsid w:val="00833977"/>
    <w:rsid w:val="00835721"/>
    <w:rsid w:val="008368D8"/>
    <w:rsid w:val="008466F3"/>
    <w:rsid w:val="00853631"/>
    <w:rsid w:val="00855B10"/>
    <w:rsid w:val="00865A2F"/>
    <w:rsid w:val="00866836"/>
    <w:rsid w:val="00870056"/>
    <w:rsid w:val="00870951"/>
    <w:rsid w:val="00872004"/>
    <w:rsid w:val="008754C6"/>
    <w:rsid w:val="0088007B"/>
    <w:rsid w:val="008907AC"/>
    <w:rsid w:val="0089136E"/>
    <w:rsid w:val="008923E9"/>
    <w:rsid w:val="00897C19"/>
    <w:rsid w:val="008A045A"/>
    <w:rsid w:val="008A1FB1"/>
    <w:rsid w:val="008A3DFD"/>
    <w:rsid w:val="008A6AEA"/>
    <w:rsid w:val="008A6EC6"/>
    <w:rsid w:val="008B41C6"/>
    <w:rsid w:val="008B421A"/>
    <w:rsid w:val="008B5C3B"/>
    <w:rsid w:val="008B5E40"/>
    <w:rsid w:val="008C28C7"/>
    <w:rsid w:val="008C588C"/>
    <w:rsid w:val="008D16DC"/>
    <w:rsid w:val="008D1789"/>
    <w:rsid w:val="008E1380"/>
    <w:rsid w:val="008E1551"/>
    <w:rsid w:val="008F40E5"/>
    <w:rsid w:val="00904555"/>
    <w:rsid w:val="00910494"/>
    <w:rsid w:val="009105AF"/>
    <w:rsid w:val="009205B1"/>
    <w:rsid w:val="00920868"/>
    <w:rsid w:val="00920EB0"/>
    <w:rsid w:val="00920EC8"/>
    <w:rsid w:val="00943876"/>
    <w:rsid w:val="0096434F"/>
    <w:rsid w:val="009654F2"/>
    <w:rsid w:val="009826D8"/>
    <w:rsid w:val="009A6EBB"/>
    <w:rsid w:val="009B0EE8"/>
    <w:rsid w:val="009B44F3"/>
    <w:rsid w:val="009B5340"/>
    <w:rsid w:val="009C0F79"/>
    <w:rsid w:val="009C5229"/>
    <w:rsid w:val="009E645A"/>
    <w:rsid w:val="009F3599"/>
    <w:rsid w:val="009F59DF"/>
    <w:rsid w:val="00A0727D"/>
    <w:rsid w:val="00A20B81"/>
    <w:rsid w:val="00A324AE"/>
    <w:rsid w:val="00A50553"/>
    <w:rsid w:val="00A67976"/>
    <w:rsid w:val="00A82F55"/>
    <w:rsid w:val="00A94D09"/>
    <w:rsid w:val="00A97895"/>
    <w:rsid w:val="00A97DFF"/>
    <w:rsid w:val="00AA0E94"/>
    <w:rsid w:val="00AA38C1"/>
    <w:rsid w:val="00AA60A3"/>
    <w:rsid w:val="00AB4952"/>
    <w:rsid w:val="00AC056F"/>
    <w:rsid w:val="00AD034C"/>
    <w:rsid w:val="00AD1B9C"/>
    <w:rsid w:val="00AD393E"/>
    <w:rsid w:val="00AD7AFA"/>
    <w:rsid w:val="00AE55CA"/>
    <w:rsid w:val="00AE69EF"/>
    <w:rsid w:val="00B0679D"/>
    <w:rsid w:val="00B14A3E"/>
    <w:rsid w:val="00B14B91"/>
    <w:rsid w:val="00B17DBB"/>
    <w:rsid w:val="00B41975"/>
    <w:rsid w:val="00B42133"/>
    <w:rsid w:val="00B461F5"/>
    <w:rsid w:val="00B473B8"/>
    <w:rsid w:val="00B55BF8"/>
    <w:rsid w:val="00B77149"/>
    <w:rsid w:val="00B83B66"/>
    <w:rsid w:val="00B926AF"/>
    <w:rsid w:val="00B93D23"/>
    <w:rsid w:val="00BA2D1D"/>
    <w:rsid w:val="00BB06D8"/>
    <w:rsid w:val="00BC18FE"/>
    <w:rsid w:val="00BC327F"/>
    <w:rsid w:val="00BC42D3"/>
    <w:rsid w:val="00BC5178"/>
    <w:rsid w:val="00BC5D69"/>
    <w:rsid w:val="00BD468A"/>
    <w:rsid w:val="00BD6BF7"/>
    <w:rsid w:val="00BD6F56"/>
    <w:rsid w:val="00BE036F"/>
    <w:rsid w:val="00BF045F"/>
    <w:rsid w:val="00BF4435"/>
    <w:rsid w:val="00BF63D2"/>
    <w:rsid w:val="00BF6C7F"/>
    <w:rsid w:val="00BF7C33"/>
    <w:rsid w:val="00C03AE8"/>
    <w:rsid w:val="00C072E5"/>
    <w:rsid w:val="00C1195E"/>
    <w:rsid w:val="00C14F4A"/>
    <w:rsid w:val="00C17714"/>
    <w:rsid w:val="00C2051B"/>
    <w:rsid w:val="00C21611"/>
    <w:rsid w:val="00C36D35"/>
    <w:rsid w:val="00C4573C"/>
    <w:rsid w:val="00C56D7F"/>
    <w:rsid w:val="00C90ACC"/>
    <w:rsid w:val="00C94CB2"/>
    <w:rsid w:val="00CA1624"/>
    <w:rsid w:val="00CA4152"/>
    <w:rsid w:val="00CA73AA"/>
    <w:rsid w:val="00CB06CE"/>
    <w:rsid w:val="00CC1228"/>
    <w:rsid w:val="00CC587D"/>
    <w:rsid w:val="00CD125A"/>
    <w:rsid w:val="00CD7022"/>
    <w:rsid w:val="00CE0BBA"/>
    <w:rsid w:val="00CE2B8E"/>
    <w:rsid w:val="00CE6115"/>
    <w:rsid w:val="00CF44E5"/>
    <w:rsid w:val="00CF6042"/>
    <w:rsid w:val="00CF7482"/>
    <w:rsid w:val="00D05FEE"/>
    <w:rsid w:val="00D1590F"/>
    <w:rsid w:val="00D169AD"/>
    <w:rsid w:val="00D30755"/>
    <w:rsid w:val="00D33C14"/>
    <w:rsid w:val="00D36047"/>
    <w:rsid w:val="00D36C1B"/>
    <w:rsid w:val="00D456BB"/>
    <w:rsid w:val="00D5123B"/>
    <w:rsid w:val="00D52A2E"/>
    <w:rsid w:val="00D54BE8"/>
    <w:rsid w:val="00D5770C"/>
    <w:rsid w:val="00D714A0"/>
    <w:rsid w:val="00D714F0"/>
    <w:rsid w:val="00D730AD"/>
    <w:rsid w:val="00D851F9"/>
    <w:rsid w:val="00D87DC4"/>
    <w:rsid w:val="00D9314C"/>
    <w:rsid w:val="00D93AE9"/>
    <w:rsid w:val="00DA230F"/>
    <w:rsid w:val="00DB6D0C"/>
    <w:rsid w:val="00DC0232"/>
    <w:rsid w:val="00DC6355"/>
    <w:rsid w:val="00DD0FC7"/>
    <w:rsid w:val="00DD2363"/>
    <w:rsid w:val="00DD5A39"/>
    <w:rsid w:val="00DE02AD"/>
    <w:rsid w:val="00DE2DAD"/>
    <w:rsid w:val="00DE5F20"/>
    <w:rsid w:val="00E14C80"/>
    <w:rsid w:val="00E16658"/>
    <w:rsid w:val="00E22E89"/>
    <w:rsid w:val="00E340FE"/>
    <w:rsid w:val="00E37C6D"/>
    <w:rsid w:val="00E5173E"/>
    <w:rsid w:val="00E519B2"/>
    <w:rsid w:val="00E56023"/>
    <w:rsid w:val="00E63B87"/>
    <w:rsid w:val="00E67BAF"/>
    <w:rsid w:val="00E7064E"/>
    <w:rsid w:val="00E8448B"/>
    <w:rsid w:val="00E8458F"/>
    <w:rsid w:val="00E8528E"/>
    <w:rsid w:val="00E87255"/>
    <w:rsid w:val="00E95A43"/>
    <w:rsid w:val="00EA0DF5"/>
    <w:rsid w:val="00EA2009"/>
    <w:rsid w:val="00EC0944"/>
    <w:rsid w:val="00EC61C9"/>
    <w:rsid w:val="00EE69C4"/>
    <w:rsid w:val="00EF1A6F"/>
    <w:rsid w:val="00F0165A"/>
    <w:rsid w:val="00F1241C"/>
    <w:rsid w:val="00F24DEC"/>
    <w:rsid w:val="00F26274"/>
    <w:rsid w:val="00F302A8"/>
    <w:rsid w:val="00F306C6"/>
    <w:rsid w:val="00F31FFF"/>
    <w:rsid w:val="00F438EF"/>
    <w:rsid w:val="00F51CC8"/>
    <w:rsid w:val="00F5522C"/>
    <w:rsid w:val="00F728B0"/>
    <w:rsid w:val="00F816AF"/>
    <w:rsid w:val="00F90496"/>
    <w:rsid w:val="00F936D9"/>
    <w:rsid w:val="00FA123E"/>
    <w:rsid w:val="00FB1528"/>
    <w:rsid w:val="00FB191D"/>
    <w:rsid w:val="00FB629F"/>
    <w:rsid w:val="00FD466D"/>
    <w:rsid w:val="00FE3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lang w:eastAsia="en-US"/>
    </w:rPr>
  </w:style>
  <w:style w:type="paragraph" w:styleId="Heading1">
    <w:name w:val="heading 1"/>
    <w:basedOn w:val="Normal"/>
    <w:next w:val="Textbody"/>
    <w:pPr>
      <w:spacing w:before="480" w:after="0"/>
      <w:contextualSpacing/>
      <w:outlineLvl w:val="0"/>
    </w:pPr>
    <w:rPr>
      <w:rFonts w:ascii="Cambria" w:hAnsi="Cambria"/>
      <w:b/>
      <w:bCs/>
      <w:sz w:val="28"/>
      <w:szCs w:val="28"/>
    </w:rPr>
  </w:style>
  <w:style w:type="paragraph" w:styleId="Heading2">
    <w:name w:val="heading 2"/>
    <w:basedOn w:val="Normal"/>
    <w:next w:val="Textbody"/>
    <w:pPr>
      <w:tabs>
        <w:tab w:val="num" w:pos="576"/>
      </w:tabs>
      <w:spacing w:before="200" w:after="0"/>
      <w:ind w:left="576" w:hanging="576"/>
      <w:outlineLvl w:val="1"/>
    </w:pPr>
    <w:rPr>
      <w:rFonts w:ascii="Cambria" w:hAnsi="Cambria"/>
      <w:b/>
      <w:bCs/>
      <w:sz w:val="26"/>
      <w:szCs w:val="26"/>
    </w:rPr>
  </w:style>
  <w:style w:type="paragraph" w:styleId="Heading3">
    <w:name w:val="heading 3"/>
    <w:basedOn w:val="Normal"/>
    <w:next w:val="Textbody"/>
    <w:pPr>
      <w:tabs>
        <w:tab w:val="num" w:pos="720"/>
      </w:tabs>
      <w:spacing w:before="200" w:after="0" w:line="268" w:lineRule="auto"/>
      <w:ind w:left="720" w:hanging="720"/>
      <w:outlineLvl w:val="2"/>
    </w:pPr>
    <w:rPr>
      <w:rFonts w:ascii="Cambria" w:hAnsi="Cambria"/>
      <w:b/>
      <w:bCs/>
    </w:rPr>
  </w:style>
  <w:style w:type="paragraph" w:styleId="Heading4">
    <w:name w:val="heading 4"/>
    <w:basedOn w:val="Normal"/>
    <w:next w:val="Textbody"/>
    <w:pPr>
      <w:tabs>
        <w:tab w:val="num" w:pos="864"/>
      </w:tabs>
      <w:spacing w:before="200" w:after="0"/>
      <w:ind w:left="864" w:hanging="864"/>
      <w:outlineLvl w:val="3"/>
    </w:pPr>
    <w:rPr>
      <w:rFonts w:ascii="Cambria" w:hAnsi="Cambria"/>
      <w:b/>
      <w:bCs/>
      <w:i/>
      <w:iCs/>
    </w:rPr>
  </w:style>
  <w:style w:type="paragraph" w:styleId="Heading5">
    <w:name w:val="heading 5"/>
    <w:basedOn w:val="Normal"/>
    <w:next w:val="Textbody"/>
    <w:pPr>
      <w:tabs>
        <w:tab w:val="num" w:pos="1008"/>
      </w:tabs>
      <w:spacing w:before="200" w:after="0"/>
      <w:ind w:left="1008" w:hanging="1008"/>
      <w:outlineLvl w:val="4"/>
    </w:pPr>
    <w:rPr>
      <w:rFonts w:ascii="Cambria" w:hAnsi="Cambria"/>
      <w:b/>
      <w:bCs/>
      <w:color w:val="7F7F7F"/>
    </w:rPr>
  </w:style>
  <w:style w:type="paragraph" w:styleId="Heading6">
    <w:name w:val="heading 6"/>
    <w:basedOn w:val="Normal"/>
    <w:next w:val="Textbody"/>
    <w:pPr>
      <w:tabs>
        <w:tab w:val="num" w:pos="1152"/>
      </w:tabs>
      <w:spacing w:after="0" w:line="268" w:lineRule="auto"/>
      <w:ind w:left="1152" w:hanging="1152"/>
      <w:outlineLvl w:val="5"/>
    </w:pPr>
    <w:rPr>
      <w:rFonts w:ascii="Cambria" w:hAnsi="Cambria"/>
      <w:b/>
      <w:bCs/>
      <w:i/>
      <w:iCs/>
      <w:color w:val="7F7F7F"/>
    </w:rPr>
  </w:style>
  <w:style w:type="paragraph" w:styleId="Heading7">
    <w:name w:val="heading 7"/>
    <w:basedOn w:val="Normal"/>
    <w:next w:val="Textbody"/>
    <w:pPr>
      <w:tabs>
        <w:tab w:val="num" w:pos="1296"/>
      </w:tabs>
      <w:spacing w:after="0"/>
      <w:ind w:left="1296" w:hanging="1296"/>
      <w:outlineLvl w:val="6"/>
    </w:pPr>
    <w:rPr>
      <w:rFonts w:ascii="Cambria" w:hAnsi="Cambria"/>
      <w:i/>
      <w:iCs/>
    </w:rPr>
  </w:style>
  <w:style w:type="paragraph" w:styleId="Heading8">
    <w:name w:val="heading 8"/>
    <w:basedOn w:val="Normal"/>
    <w:next w:val="Textbody"/>
    <w:pPr>
      <w:tabs>
        <w:tab w:val="num" w:pos="1440"/>
      </w:tabs>
      <w:spacing w:after="0"/>
      <w:ind w:left="1440" w:hanging="1440"/>
      <w:outlineLvl w:val="7"/>
    </w:pPr>
    <w:rPr>
      <w:rFonts w:ascii="Cambria" w:hAnsi="Cambria"/>
      <w:sz w:val="20"/>
      <w:szCs w:val="20"/>
    </w:rPr>
  </w:style>
  <w:style w:type="paragraph" w:styleId="Heading9">
    <w:name w:val="heading 9"/>
    <w:basedOn w:val="Normal"/>
    <w:next w:val="Textbody"/>
    <w:pPr>
      <w:tabs>
        <w:tab w:val="num" w:pos="1584"/>
      </w:tabs>
      <w:spacing w:after="0"/>
      <w:ind w:left="1584" w:hanging="1584"/>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b/>
      <w:bCs/>
      <w:sz w:val="28"/>
      <w:szCs w:val="28"/>
    </w:rPr>
  </w:style>
  <w:style w:type="character" w:customStyle="1" w:styleId="Heading2Char">
    <w:name w:val="Heading 2 Char"/>
    <w:basedOn w:val="DefaultParagraphFont"/>
    <w:rPr>
      <w:rFonts w:ascii="Cambria" w:hAnsi="Cambria"/>
      <w:b/>
      <w:bCs/>
      <w:sz w:val="26"/>
      <w:szCs w:val="26"/>
    </w:rPr>
  </w:style>
  <w:style w:type="character" w:customStyle="1" w:styleId="Heading3Char">
    <w:name w:val="Heading 3 Char"/>
    <w:basedOn w:val="DefaultParagraphFont"/>
    <w:rPr>
      <w:rFonts w:ascii="Cambria" w:hAnsi="Cambria"/>
      <w:b/>
      <w:bCs/>
    </w:rPr>
  </w:style>
  <w:style w:type="character" w:customStyle="1" w:styleId="Heading4Char">
    <w:name w:val="Heading 4 Char"/>
    <w:basedOn w:val="DefaultParagraphFont"/>
    <w:rPr>
      <w:rFonts w:ascii="Cambria" w:hAnsi="Cambria"/>
      <w:b/>
      <w:bCs/>
      <w:i/>
      <w:iCs/>
    </w:rPr>
  </w:style>
  <w:style w:type="character" w:customStyle="1" w:styleId="Heading5Char">
    <w:name w:val="Heading 5 Char"/>
    <w:basedOn w:val="DefaultParagraphFont"/>
    <w:rPr>
      <w:rFonts w:ascii="Cambria" w:hAnsi="Cambria"/>
      <w:b/>
      <w:bCs/>
      <w:color w:val="7F7F7F"/>
    </w:rPr>
  </w:style>
  <w:style w:type="character" w:customStyle="1" w:styleId="Heading6Char">
    <w:name w:val="Heading 6 Char"/>
    <w:basedOn w:val="DefaultParagraphFont"/>
    <w:rPr>
      <w:rFonts w:ascii="Cambria" w:hAnsi="Cambria"/>
      <w:b/>
      <w:bCs/>
      <w:i/>
      <w:iCs/>
      <w:color w:val="7F7F7F"/>
    </w:rPr>
  </w:style>
  <w:style w:type="character" w:customStyle="1" w:styleId="Heading7Char">
    <w:name w:val="Heading 7 Char"/>
    <w:basedOn w:val="DefaultParagraphFont"/>
    <w:rPr>
      <w:rFonts w:ascii="Cambria" w:hAnsi="Cambria"/>
      <w:i/>
      <w:iCs/>
    </w:rPr>
  </w:style>
  <w:style w:type="character" w:customStyle="1" w:styleId="Heading8Char">
    <w:name w:val="Heading 8 Char"/>
    <w:basedOn w:val="DefaultParagraphFont"/>
    <w:rPr>
      <w:rFonts w:ascii="Cambria" w:hAnsi="Cambria"/>
      <w:sz w:val="20"/>
      <w:szCs w:val="20"/>
    </w:rPr>
  </w:style>
  <w:style w:type="character" w:customStyle="1" w:styleId="Heading9Char">
    <w:name w:val="Heading 9 Char"/>
    <w:basedOn w:val="DefaultParagraphFont"/>
    <w:rPr>
      <w:rFonts w:ascii="Cambria" w:hAnsi="Cambria"/>
      <w:i/>
      <w:iCs/>
      <w:spacing w:val="5"/>
      <w:sz w:val="20"/>
      <w:szCs w:val="20"/>
    </w:rPr>
  </w:style>
  <w:style w:type="character" w:customStyle="1" w:styleId="TitleChar">
    <w:name w:val="Title Char"/>
    <w:basedOn w:val="DefaultParagraphFont"/>
    <w:rPr>
      <w:rFonts w:ascii="Cambria" w:hAnsi="Cambria"/>
      <w:spacing w:val="5"/>
      <w:sz w:val="52"/>
      <w:szCs w:val="52"/>
    </w:rPr>
  </w:style>
  <w:style w:type="character" w:customStyle="1" w:styleId="SubtitleChar">
    <w:name w:val="Subtitle Char"/>
    <w:basedOn w:val="DefaultParagraphFont"/>
    <w:rPr>
      <w:rFonts w:ascii="Cambria" w:hAnsi="Cambria"/>
      <w:i/>
      <w:iCs/>
      <w:spacing w:val="13"/>
      <w:sz w:val="24"/>
      <w:szCs w:val="24"/>
    </w:rPr>
  </w:style>
  <w:style w:type="character" w:customStyle="1" w:styleId="StrongEmphasis">
    <w:name w:val="Strong Emphasis"/>
    <w:rPr>
      <w:b/>
      <w:bCs/>
    </w:rPr>
  </w:style>
  <w:style w:type="character" w:styleId="Emphasis">
    <w:name w:val="Emphasis"/>
    <w:rPr>
      <w:b/>
      <w:bCs/>
      <w:i/>
      <w:iCs/>
      <w:spacing w:val="10"/>
      <w:shd w:val="clear" w:color="auto" w:fill="FFFFFF"/>
    </w:rPr>
  </w:style>
  <w:style w:type="character" w:customStyle="1" w:styleId="QuoteChar">
    <w:name w:val="Quote Char"/>
    <w:basedOn w:val="DefaultParagraphFont"/>
    <w:rPr>
      <w:i/>
      <w:iCs/>
    </w:rPr>
  </w:style>
  <w:style w:type="character" w:customStyle="1" w:styleId="IntenseQuoteChar">
    <w:name w:val="Intense Quote Char"/>
    <w:basedOn w:val="DefaultParagraphFont"/>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character" w:customStyle="1" w:styleId="InternetLink">
    <w:name w:val="Internet Link"/>
    <w:basedOn w:val="DefaultParagraphFont"/>
    <w:rPr>
      <w:color w:val="0000FF"/>
      <w:u w:val="single"/>
      <w:lang w:val="en-US" w:eastAsia="en-US" w:bidi="en-US"/>
    </w:rPr>
  </w:style>
  <w:style w:type="character" w:customStyle="1" w:styleId="TdaAChar">
    <w:name w:val="Třída A Char"/>
    <w:basedOn w:val="DefaultParagraphFont"/>
    <w:rPr>
      <w:b/>
      <w:color w:val="365F91"/>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ListLabel1">
    <w:name w:val="ListLabel 1"/>
    <w:rPr>
      <w:b/>
    </w:rPr>
  </w:style>
  <w:style w:type="character" w:customStyle="1" w:styleId="ListLabel2">
    <w:name w:val="ListLabel 2"/>
    <w:rPr>
      <w:b w:val="0"/>
    </w:rPr>
  </w:style>
  <w:style w:type="character" w:customStyle="1" w:styleId="Footnoteanchor">
    <w:name w:val="Footnote anchor"/>
    <w:rPr>
      <w:vertAlign w:val="superscript"/>
    </w:rPr>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pPr>
      <w:pBdr>
        <w:bottom w:val="single" w:sz="4" w:space="0" w:color="00000A"/>
      </w:pBdr>
      <w:spacing w:line="100" w:lineRule="atLeast"/>
      <w:contextualSpacing/>
      <w:jc w:val="center"/>
    </w:pPr>
    <w:rPr>
      <w:rFonts w:ascii="Cambria" w:hAnsi="Cambria"/>
      <w:b/>
      <w:bCs/>
      <w:spacing w:val="5"/>
      <w:sz w:val="52"/>
      <w:szCs w:val="52"/>
    </w:rPr>
  </w:style>
  <w:style w:type="paragraph" w:styleId="Subtitle">
    <w:name w:val="Subtitle"/>
    <w:basedOn w:val="Normal"/>
    <w:next w:val="Textbody"/>
    <w:pPr>
      <w:spacing w:after="600"/>
      <w:jc w:val="center"/>
    </w:pPr>
    <w:rPr>
      <w:rFonts w:ascii="Cambria" w:hAnsi="Cambria"/>
      <w:i/>
      <w:iCs/>
      <w:spacing w:val="13"/>
      <w:sz w:val="24"/>
      <w:szCs w:val="24"/>
    </w:rPr>
  </w:style>
  <w:style w:type="paragraph" w:styleId="NoSpacing">
    <w:name w:val="No Spacing"/>
    <w:basedOn w:val="Normal"/>
    <w:pPr>
      <w:spacing w:after="0" w:line="100" w:lineRule="atLeast"/>
    </w:pPr>
  </w:style>
  <w:style w:type="paragraph" w:styleId="ListParagraph">
    <w:name w:val="List Paragraph"/>
    <w:basedOn w:val="Normal"/>
    <w:pPr>
      <w:ind w:left="720"/>
      <w:contextualSpacing/>
    </w:pPr>
  </w:style>
  <w:style w:type="paragraph" w:styleId="Quote">
    <w:name w:val="Quote"/>
    <w:basedOn w:val="Normal"/>
    <w:pPr>
      <w:spacing w:before="200" w:after="0"/>
      <w:ind w:left="360" w:right="360"/>
    </w:pPr>
    <w:rPr>
      <w:i/>
      <w:iCs/>
    </w:rPr>
  </w:style>
  <w:style w:type="paragraph" w:styleId="IntenseQuote">
    <w:name w:val="Intense Quote"/>
    <w:basedOn w:val="Normal"/>
    <w:pPr>
      <w:pBdr>
        <w:bottom w:val="single" w:sz="4" w:space="0" w:color="00000A"/>
      </w:pBdr>
      <w:spacing w:before="200" w:after="280"/>
      <w:ind w:left="1008" w:right="1152"/>
      <w:jc w:val="both"/>
    </w:pPr>
    <w:rPr>
      <w:b/>
      <w:bCs/>
      <w:i/>
      <w:iCs/>
    </w:rPr>
  </w:style>
  <w:style w:type="paragraph" w:customStyle="1" w:styleId="ContentsHeading">
    <w:name w:val="Contents Heading"/>
    <w:basedOn w:val="Heading1"/>
    <w:pPr>
      <w:suppressLineNumbers/>
    </w:pPr>
    <w:rPr>
      <w:sz w:val="32"/>
      <w:szCs w:val="32"/>
      <w:lang w:bidi="en-US"/>
    </w:rPr>
  </w:style>
  <w:style w:type="paragraph" w:customStyle="1" w:styleId="TdaB">
    <w:name w:val="Třída B"/>
    <w:basedOn w:val="ListParagraph"/>
    <w:pPr>
      <w:spacing w:after="0" w:line="100" w:lineRule="atLeast"/>
      <w:ind w:left="360" w:hanging="360"/>
    </w:pPr>
    <w:rPr>
      <w:b/>
      <w:color w:val="76923C"/>
    </w:rPr>
  </w:style>
  <w:style w:type="paragraph" w:customStyle="1" w:styleId="TdaA">
    <w:name w:val="Třída A"/>
    <w:basedOn w:val="TdaB"/>
    <w:pPr>
      <w:spacing w:before="120" w:after="120"/>
    </w:pPr>
    <w:rPr>
      <w:color w:val="365F91"/>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Tahoma" w:hAnsi="Tahoma" w:cs="Tahoma"/>
      <w:sz w:val="16"/>
      <w:szCs w:val="16"/>
    </w:rPr>
  </w:style>
  <w:style w:type="paragraph" w:styleId="FootnoteText">
    <w:name w:val="footnote text"/>
    <w:basedOn w:val="Normal"/>
    <w:pPr>
      <w:spacing w:after="0" w:line="100" w:lineRule="atLeast"/>
    </w:pPr>
    <w:rPr>
      <w:sz w:val="20"/>
      <w:szCs w:val="20"/>
    </w:rPr>
  </w:style>
  <w:style w:type="paragraph" w:customStyle="1" w:styleId="Footnote">
    <w:name w:val="Footnote"/>
    <w:basedOn w:val="Normal"/>
    <w:pPr>
      <w:suppressLineNumbers/>
      <w:ind w:left="339" w:hanging="339"/>
    </w:pPr>
    <w:rPr>
      <w:sz w:val="20"/>
      <w:szCs w:val="20"/>
    </w:rPr>
  </w:style>
  <w:style w:type="paragraph" w:styleId="Header">
    <w:name w:val="header"/>
    <w:basedOn w:val="Normal"/>
    <w:link w:val="HeaderChar"/>
    <w:uiPriority w:val="99"/>
    <w:unhideWhenUsed/>
    <w:rsid w:val="005D7B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7B41"/>
    <w:rPr>
      <w:rFonts w:ascii="Calibri" w:eastAsia="SimSun" w:hAnsi="Calibri"/>
      <w:lang w:eastAsia="en-US"/>
    </w:rPr>
  </w:style>
  <w:style w:type="paragraph" w:styleId="Footer">
    <w:name w:val="footer"/>
    <w:basedOn w:val="Normal"/>
    <w:link w:val="FooterChar"/>
    <w:uiPriority w:val="99"/>
    <w:unhideWhenUsed/>
    <w:rsid w:val="005D7B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B41"/>
    <w:rPr>
      <w:rFonts w:ascii="Calibri" w:eastAsia="SimSun" w:hAnsi="Calibri"/>
      <w:lang w:eastAsia="en-US"/>
    </w:rPr>
  </w:style>
  <w:style w:type="paragraph" w:styleId="Revision">
    <w:name w:val="Revision"/>
    <w:hidden/>
    <w:uiPriority w:val="99"/>
    <w:semiHidden/>
    <w:rsid w:val="00376759"/>
    <w:pPr>
      <w:spacing w:after="0" w:line="240" w:lineRule="auto"/>
    </w:pPr>
    <w:rPr>
      <w:rFonts w:ascii="Calibri" w:eastAsia="SimSun" w:hAnsi="Calibri"/>
      <w:lang w:eastAsia="en-US"/>
    </w:rPr>
  </w:style>
  <w:style w:type="character" w:styleId="Hyperlink">
    <w:name w:val="Hyperlink"/>
    <w:basedOn w:val="DefaultParagraphFont"/>
    <w:uiPriority w:val="99"/>
    <w:unhideWhenUsed/>
    <w:rsid w:val="00B41975"/>
    <w:rPr>
      <w:color w:val="0000FF" w:themeColor="hyperlink"/>
      <w:u w:val="single"/>
    </w:rPr>
  </w:style>
  <w:style w:type="character" w:customStyle="1" w:styleId="st">
    <w:name w:val="st"/>
    <w:basedOn w:val="DefaultParagraphFont"/>
    <w:rsid w:val="00EA0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lang w:eastAsia="en-US"/>
    </w:rPr>
  </w:style>
  <w:style w:type="paragraph" w:styleId="Heading1">
    <w:name w:val="heading 1"/>
    <w:basedOn w:val="Normal"/>
    <w:next w:val="Textbody"/>
    <w:pPr>
      <w:spacing w:before="480" w:after="0"/>
      <w:contextualSpacing/>
      <w:outlineLvl w:val="0"/>
    </w:pPr>
    <w:rPr>
      <w:rFonts w:ascii="Cambria" w:hAnsi="Cambria"/>
      <w:b/>
      <w:bCs/>
      <w:sz w:val="28"/>
      <w:szCs w:val="28"/>
    </w:rPr>
  </w:style>
  <w:style w:type="paragraph" w:styleId="Heading2">
    <w:name w:val="heading 2"/>
    <w:basedOn w:val="Normal"/>
    <w:next w:val="Textbody"/>
    <w:pPr>
      <w:tabs>
        <w:tab w:val="num" w:pos="576"/>
      </w:tabs>
      <w:spacing w:before="200" w:after="0"/>
      <w:ind w:left="576" w:hanging="576"/>
      <w:outlineLvl w:val="1"/>
    </w:pPr>
    <w:rPr>
      <w:rFonts w:ascii="Cambria" w:hAnsi="Cambria"/>
      <w:b/>
      <w:bCs/>
      <w:sz w:val="26"/>
      <w:szCs w:val="26"/>
    </w:rPr>
  </w:style>
  <w:style w:type="paragraph" w:styleId="Heading3">
    <w:name w:val="heading 3"/>
    <w:basedOn w:val="Normal"/>
    <w:next w:val="Textbody"/>
    <w:pPr>
      <w:tabs>
        <w:tab w:val="num" w:pos="720"/>
      </w:tabs>
      <w:spacing w:before="200" w:after="0" w:line="268" w:lineRule="auto"/>
      <w:ind w:left="720" w:hanging="720"/>
      <w:outlineLvl w:val="2"/>
    </w:pPr>
    <w:rPr>
      <w:rFonts w:ascii="Cambria" w:hAnsi="Cambria"/>
      <w:b/>
      <w:bCs/>
    </w:rPr>
  </w:style>
  <w:style w:type="paragraph" w:styleId="Heading4">
    <w:name w:val="heading 4"/>
    <w:basedOn w:val="Normal"/>
    <w:next w:val="Textbody"/>
    <w:pPr>
      <w:tabs>
        <w:tab w:val="num" w:pos="864"/>
      </w:tabs>
      <w:spacing w:before="200" w:after="0"/>
      <w:ind w:left="864" w:hanging="864"/>
      <w:outlineLvl w:val="3"/>
    </w:pPr>
    <w:rPr>
      <w:rFonts w:ascii="Cambria" w:hAnsi="Cambria"/>
      <w:b/>
      <w:bCs/>
      <w:i/>
      <w:iCs/>
    </w:rPr>
  </w:style>
  <w:style w:type="paragraph" w:styleId="Heading5">
    <w:name w:val="heading 5"/>
    <w:basedOn w:val="Normal"/>
    <w:next w:val="Textbody"/>
    <w:pPr>
      <w:tabs>
        <w:tab w:val="num" w:pos="1008"/>
      </w:tabs>
      <w:spacing w:before="200" w:after="0"/>
      <w:ind w:left="1008" w:hanging="1008"/>
      <w:outlineLvl w:val="4"/>
    </w:pPr>
    <w:rPr>
      <w:rFonts w:ascii="Cambria" w:hAnsi="Cambria"/>
      <w:b/>
      <w:bCs/>
      <w:color w:val="7F7F7F"/>
    </w:rPr>
  </w:style>
  <w:style w:type="paragraph" w:styleId="Heading6">
    <w:name w:val="heading 6"/>
    <w:basedOn w:val="Normal"/>
    <w:next w:val="Textbody"/>
    <w:pPr>
      <w:tabs>
        <w:tab w:val="num" w:pos="1152"/>
      </w:tabs>
      <w:spacing w:after="0" w:line="268" w:lineRule="auto"/>
      <w:ind w:left="1152" w:hanging="1152"/>
      <w:outlineLvl w:val="5"/>
    </w:pPr>
    <w:rPr>
      <w:rFonts w:ascii="Cambria" w:hAnsi="Cambria"/>
      <w:b/>
      <w:bCs/>
      <w:i/>
      <w:iCs/>
      <w:color w:val="7F7F7F"/>
    </w:rPr>
  </w:style>
  <w:style w:type="paragraph" w:styleId="Heading7">
    <w:name w:val="heading 7"/>
    <w:basedOn w:val="Normal"/>
    <w:next w:val="Textbody"/>
    <w:pPr>
      <w:tabs>
        <w:tab w:val="num" w:pos="1296"/>
      </w:tabs>
      <w:spacing w:after="0"/>
      <w:ind w:left="1296" w:hanging="1296"/>
      <w:outlineLvl w:val="6"/>
    </w:pPr>
    <w:rPr>
      <w:rFonts w:ascii="Cambria" w:hAnsi="Cambria"/>
      <w:i/>
      <w:iCs/>
    </w:rPr>
  </w:style>
  <w:style w:type="paragraph" w:styleId="Heading8">
    <w:name w:val="heading 8"/>
    <w:basedOn w:val="Normal"/>
    <w:next w:val="Textbody"/>
    <w:pPr>
      <w:tabs>
        <w:tab w:val="num" w:pos="1440"/>
      </w:tabs>
      <w:spacing w:after="0"/>
      <w:ind w:left="1440" w:hanging="1440"/>
      <w:outlineLvl w:val="7"/>
    </w:pPr>
    <w:rPr>
      <w:rFonts w:ascii="Cambria" w:hAnsi="Cambria"/>
      <w:sz w:val="20"/>
      <w:szCs w:val="20"/>
    </w:rPr>
  </w:style>
  <w:style w:type="paragraph" w:styleId="Heading9">
    <w:name w:val="heading 9"/>
    <w:basedOn w:val="Normal"/>
    <w:next w:val="Textbody"/>
    <w:pPr>
      <w:tabs>
        <w:tab w:val="num" w:pos="1584"/>
      </w:tabs>
      <w:spacing w:after="0"/>
      <w:ind w:left="1584" w:hanging="1584"/>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b/>
      <w:bCs/>
      <w:sz w:val="28"/>
      <w:szCs w:val="28"/>
    </w:rPr>
  </w:style>
  <w:style w:type="character" w:customStyle="1" w:styleId="Heading2Char">
    <w:name w:val="Heading 2 Char"/>
    <w:basedOn w:val="DefaultParagraphFont"/>
    <w:rPr>
      <w:rFonts w:ascii="Cambria" w:hAnsi="Cambria"/>
      <w:b/>
      <w:bCs/>
      <w:sz w:val="26"/>
      <w:szCs w:val="26"/>
    </w:rPr>
  </w:style>
  <w:style w:type="character" w:customStyle="1" w:styleId="Heading3Char">
    <w:name w:val="Heading 3 Char"/>
    <w:basedOn w:val="DefaultParagraphFont"/>
    <w:rPr>
      <w:rFonts w:ascii="Cambria" w:hAnsi="Cambria"/>
      <w:b/>
      <w:bCs/>
    </w:rPr>
  </w:style>
  <w:style w:type="character" w:customStyle="1" w:styleId="Heading4Char">
    <w:name w:val="Heading 4 Char"/>
    <w:basedOn w:val="DefaultParagraphFont"/>
    <w:rPr>
      <w:rFonts w:ascii="Cambria" w:hAnsi="Cambria"/>
      <w:b/>
      <w:bCs/>
      <w:i/>
      <w:iCs/>
    </w:rPr>
  </w:style>
  <w:style w:type="character" w:customStyle="1" w:styleId="Heading5Char">
    <w:name w:val="Heading 5 Char"/>
    <w:basedOn w:val="DefaultParagraphFont"/>
    <w:rPr>
      <w:rFonts w:ascii="Cambria" w:hAnsi="Cambria"/>
      <w:b/>
      <w:bCs/>
      <w:color w:val="7F7F7F"/>
    </w:rPr>
  </w:style>
  <w:style w:type="character" w:customStyle="1" w:styleId="Heading6Char">
    <w:name w:val="Heading 6 Char"/>
    <w:basedOn w:val="DefaultParagraphFont"/>
    <w:rPr>
      <w:rFonts w:ascii="Cambria" w:hAnsi="Cambria"/>
      <w:b/>
      <w:bCs/>
      <w:i/>
      <w:iCs/>
      <w:color w:val="7F7F7F"/>
    </w:rPr>
  </w:style>
  <w:style w:type="character" w:customStyle="1" w:styleId="Heading7Char">
    <w:name w:val="Heading 7 Char"/>
    <w:basedOn w:val="DefaultParagraphFont"/>
    <w:rPr>
      <w:rFonts w:ascii="Cambria" w:hAnsi="Cambria"/>
      <w:i/>
      <w:iCs/>
    </w:rPr>
  </w:style>
  <w:style w:type="character" w:customStyle="1" w:styleId="Heading8Char">
    <w:name w:val="Heading 8 Char"/>
    <w:basedOn w:val="DefaultParagraphFont"/>
    <w:rPr>
      <w:rFonts w:ascii="Cambria" w:hAnsi="Cambria"/>
      <w:sz w:val="20"/>
      <w:szCs w:val="20"/>
    </w:rPr>
  </w:style>
  <w:style w:type="character" w:customStyle="1" w:styleId="Heading9Char">
    <w:name w:val="Heading 9 Char"/>
    <w:basedOn w:val="DefaultParagraphFont"/>
    <w:rPr>
      <w:rFonts w:ascii="Cambria" w:hAnsi="Cambria"/>
      <w:i/>
      <w:iCs/>
      <w:spacing w:val="5"/>
      <w:sz w:val="20"/>
      <w:szCs w:val="20"/>
    </w:rPr>
  </w:style>
  <w:style w:type="character" w:customStyle="1" w:styleId="TitleChar">
    <w:name w:val="Title Char"/>
    <w:basedOn w:val="DefaultParagraphFont"/>
    <w:rPr>
      <w:rFonts w:ascii="Cambria" w:hAnsi="Cambria"/>
      <w:spacing w:val="5"/>
      <w:sz w:val="52"/>
      <w:szCs w:val="52"/>
    </w:rPr>
  </w:style>
  <w:style w:type="character" w:customStyle="1" w:styleId="SubtitleChar">
    <w:name w:val="Subtitle Char"/>
    <w:basedOn w:val="DefaultParagraphFont"/>
    <w:rPr>
      <w:rFonts w:ascii="Cambria" w:hAnsi="Cambria"/>
      <w:i/>
      <w:iCs/>
      <w:spacing w:val="13"/>
      <w:sz w:val="24"/>
      <w:szCs w:val="24"/>
    </w:rPr>
  </w:style>
  <w:style w:type="character" w:customStyle="1" w:styleId="StrongEmphasis">
    <w:name w:val="Strong Emphasis"/>
    <w:rPr>
      <w:b/>
      <w:bCs/>
    </w:rPr>
  </w:style>
  <w:style w:type="character" w:styleId="Emphasis">
    <w:name w:val="Emphasis"/>
    <w:rPr>
      <w:b/>
      <w:bCs/>
      <w:i/>
      <w:iCs/>
      <w:spacing w:val="10"/>
      <w:shd w:val="clear" w:color="auto" w:fill="FFFFFF"/>
    </w:rPr>
  </w:style>
  <w:style w:type="character" w:customStyle="1" w:styleId="QuoteChar">
    <w:name w:val="Quote Char"/>
    <w:basedOn w:val="DefaultParagraphFont"/>
    <w:rPr>
      <w:i/>
      <w:iCs/>
    </w:rPr>
  </w:style>
  <w:style w:type="character" w:customStyle="1" w:styleId="IntenseQuoteChar">
    <w:name w:val="Intense Quote Char"/>
    <w:basedOn w:val="DefaultParagraphFont"/>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character" w:customStyle="1" w:styleId="InternetLink">
    <w:name w:val="Internet Link"/>
    <w:basedOn w:val="DefaultParagraphFont"/>
    <w:rPr>
      <w:color w:val="0000FF"/>
      <w:u w:val="single"/>
      <w:lang w:val="en-US" w:eastAsia="en-US" w:bidi="en-US"/>
    </w:rPr>
  </w:style>
  <w:style w:type="character" w:customStyle="1" w:styleId="TdaAChar">
    <w:name w:val="Třída A Char"/>
    <w:basedOn w:val="DefaultParagraphFont"/>
    <w:rPr>
      <w:b/>
      <w:color w:val="365F91"/>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ListLabel1">
    <w:name w:val="ListLabel 1"/>
    <w:rPr>
      <w:b/>
    </w:rPr>
  </w:style>
  <w:style w:type="character" w:customStyle="1" w:styleId="ListLabel2">
    <w:name w:val="ListLabel 2"/>
    <w:rPr>
      <w:b w:val="0"/>
    </w:rPr>
  </w:style>
  <w:style w:type="character" w:customStyle="1" w:styleId="Footnoteanchor">
    <w:name w:val="Footnote anchor"/>
    <w:rPr>
      <w:vertAlign w:val="superscript"/>
    </w:rPr>
  </w:style>
  <w:style w:type="character" w:customStyle="1" w:styleId="FootnoteCharacters">
    <w:name w:val="Footnote Characters"/>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pPr>
      <w:pBdr>
        <w:bottom w:val="single" w:sz="4" w:space="0" w:color="00000A"/>
      </w:pBdr>
      <w:spacing w:line="100" w:lineRule="atLeast"/>
      <w:contextualSpacing/>
      <w:jc w:val="center"/>
    </w:pPr>
    <w:rPr>
      <w:rFonts w:ascii="Cambria" w:hAnsi="Cambria"/>
      <w:b/>
      <w:bCs/>
      <w:spacing w:val="5"/>
      <w:sz w:val="52"/>
      <w:szCs w:val="52"/>
    </w:rPr>
  </w:style>
  <w:style w:type="paragraph" w:styleId="Subtitle">
    <w:name w:val="Subtitle"/>
    <w:basedOn w:val="Normal"/>
    <w:next w:val="Textbody"/>
    <w:pPr>
      <w:spacing w:after="600"/>
      <w:jc w:val="center"/>
    </w:pPr>
    <w:rPr>
      <w:rFonts w:ascii="Cambria" w:hAnsi="Cambria"/>
      <w:i/>
      <w:iCs/>
      <w:spacing w:val="13"/>
      <w:sz w:val="24"/>
      <w:szCs w:val="24"/>
    </w:rPr>
  </w:style>
  <w:style w:type="paragraph" w:styleId="NoSpacing">
    <w:name w:val="No Spacing"/>
    <w:basedOn w:val="Normal"/>
    <w:pPr>
      <w:spacing w:after="0" w:line="100" w:lineRule="atLeast"/>
    </w:pPr>
  </w:style>
  <w:style w:type="paragraph" w:styleId="ListParagraph">
    <w:name w:val="List Paragraph"/>
    <w:basedOn w:val="Normal"/>
    <w:pPr>
      <w:ind w:left="720"/>
      <w:contextualSpacing/>
    </w:pPr>
  </w:style>
  <w:style w:type="paragraph" w:styleId="Quote">
    <w:name w:val="Quote"/>
    <w:basedOn w:val="Normal"/>
    <w:pPr>
      <w:spacing w:before="200" w:after="0"/>
      <w:ind w:left="360" w:right="360"/>
    </w:pPr>
    <w:rPr>
      <w:i/>
      <w:iCs/>
    </w:rPr>
  </w:style>
  <w:style w:type="paragraph" w:styleId="IntenseQuote">
    <w:name w:val="Intense Quote"/>
    <w:basedOn w:val="Normal"/>
    <w:pPr>
      <w:pBdr>
        <w:bottom w:val="single" w:sz="4" w:space="0" w:color="00000A"/>
      </w:pBdr>
      <w:spacing w:before="200" w:after="280"/>
      <w:ind w:left="1008" w:right="1152"/>
      <w:jc w:val="both"/>
    </w:pPr>
    <w:rPr>
      <w:b/>
      <w:bCs/>
      <w:i/>
      <w:iCs/>
    </w:rPr>
  </w:style>
  <w:style w:type="paragraph" w:customStyle="1" w:styleId="ContentsHeading">
    <w:name w:val="Contents Heading"/>
    <w:basedOn w:val="Heading1"/>
    <w:pPr>
      <w:suppressLineNumbers/>
    </w:pPr>
    <w:rPr>
      <w:sz w:val="32"/>
      <w:szCs w:val="32"/>
      <w:lang w:bidi="en-US"/>
    </w:rPr>
  </w:style>
  <w:style w:type="paragraph" w:customStyle="1" w:styleId="TdaB">
    <w:name w:val="Třída B"/>
    <w:basedOn w:val="ListParagraph"/>
    <w:pPr>
      <w:spacing w:after="0" w:line="100" w:lineRule="atLeast"/>
      <w:ind w:left="360" w:hanging="360"/>
    </w:pPr>
    <w:rPr>
      <w:b/>
      <w:color w:val="76923C"/>
    </w:rPr>
  </w:style>
  <w:style w:type="paragraph" w:customStyle="1" w:styleId="TdaA">
    <w:name w:val="Třída A"/>
    <w:basedOn w:val="TdaB"/>
    <w:pPr>
      <w:spacing w:before="120" w:after="120"/>
    </w:pPr>
    <w:rPr>
      <w:color w:val="365F91"/>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Normal"/>
    <w:pPr>
      <w:spacing w:after="0" w:line="100" w:lineRule="atLeast"/>
    </w:pPr>
    <w:rPr>
      <w:rFonts w:ascii="Tahoma" w:hAnsi="Tahoma" w:cs="Tahoma"/>
      <w:sz w:val="16"/>
      <w:szCs w:val="16"/>
    </w:rPr>
  </w:style>
  <w:style w:type="paragraph" w:styleId="FootnoteText">
    <w:name w:val="footnote text"/>
    <w:basedOn w:val="Normal"/>
    <w:pPr>
      <w:spacing w:after="0" w:line="100" w:lineRule="atLeast"/>
    </w:pPr>
    <w:rPr>
      <w:sz w:val="20"/>
      <w:szCs w:val="20"/>
    </w:rPr>
  </w:style>
  <w:style w:type="paragraph" w:customStyle="1" w:styleId="Footnote">
    <w:name w:val="Footnote"/>
    <w:basedOn w:val="Normal"/>
    <w:pPr>
      <w:suppressLineNumbers/>
      <w:ind w:left="339" w:hanging="339"/>
    </w:pPr>
    <w:rPr>
      <w:sz w:val="20"/>
      <w:szCs w:val="20"/>
    </w:rPr>
  </w:style>
  <w:style w:type="paragraph" w:styleId="Header">
    <w:name w:val="header"/>
    <w:basedOn w:val="Normal"/>
    <w:link w:val="HeaderChar"/>
    <w:uiPriority w:val="99"/>
    <w:unhideWhenUsed/>
    <w:rsid w:val="005D7B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7B41"/>
    <w:rPr>
      <w:rFonts w:ascii="Calibri" w:eastAsia="SimSun" w:hAnsi="Calibri"/>
      <w:lang w:eastAsia="en-US"/>
    </w:rPr>
  </w:style>
  <w:style w:type="paragraph" w:styleId="Footer">
    <w:name w:val="footer"/>
    <w:basedOn w:val="Normal"/>
    <w:link w:val="FooterChar"/>
    <w:uiPriority w:val="99"/>
    <w:unhideWhenUsed/>
    <w:rsid w:val="005D7B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B41"/>
    <w:rPr>
      <w:rFonts w:ascii="Calibri" w:eastAsia="SimSun" w:hAnsi="Calibri"/>
      <w:lang w:eastAsia="en-US"/>
    </w:rPr>
  </w:style>
  <w:style w:type="paragraph" w:styleId="Revision">
    <w:name w:val="Revision"/>
    <w:hidden/>
    <w:uiPriority w:val="99"/>
    <w:semiHidden/>
    <w:rsid w:val="00376759"/>
    <w:pPr>
      <w:spacing w:after="0" w:line="240" w:lineRule="auto"/>
    </w:pPr>
    <w:rPr>
      <w:rFonts w:ascii="Calibri" w:eastAsia="SimSun" w:hAnsi="Calibri"/>
      <w:lang w:eastAsia="en-US"/>
    </w:rPr>
  </w:style>
  <w:style w:type="character" w:styleId="Hyperlink">
    <w:name w:val="Hyperlink"/>
    <w:basedOn w:val="DefaultParagraphFont"/>
    <w:uiPriority w:val="99"/>
    <w:unhideWhenUsed/>
    <w:rsid w:val="00B41975"/>
    <w:rPr>
      <w:color w:val="0000FF" w:themeColor="hyperlink"/>
      <w:u w:val="single"/>
    </w:rPr>
  </w:style>
  <w:style w:type="character" w:customStyle="1" w:styleId="st">
    <w:name w:val="st"/>
    <w:basedOn w:val="DefaultParagraphFont"/>
    <w:rsid w:val="00EA0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29617">
      <w:bodyDiv w:val="1"/>
      <w:marLeft w:val="0"/>
      <w:marRight w:val="0"/>
      <w:marTop w:val="0"/>
      <w:marBottom w:val="0"/>
      <w:divBdr>
        <w:top w:val="none" w:sz="0" w:space="0" w:color="auto"/>
        <w:left w:val="none" w:sz="0" w:space="0" w:color="auto"/>
        <w:bottom w:val="none" w:sz="0" w:space="0" w:color="auto"/>
        <w:right w:val="none" w:sz="0" w:space="0" w:color="auto"/>
      </w:divBdr>
      <w:divsChild>
        <w:div w:id="17932065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eip.cz/download/Profil_Zadavatele_SchemaVZ_rozsirene_definice.xsd" TargetMode="External"/><Relationship Id="rId4" Type="http://schemas.microsoft.com/office/2007/relationships/stylesWithEffects" Target="stylesWithEffects.xml"/><Relationship Id="rId9" Type="http://schemas.openxmlformats.org/officeDocument/2006/relationships/hyperlink" Target="mailto:jiri.skuhrovec@eeip.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eip.cz/granty-tacr/rozsireny-standard-profilu-zadavate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B3FA-CD19-4740-9DBD-4395DAC6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4764</Words>
  <Characters>28108</Characters>
  <Application>Microsoft Office Word</Application>
  <DocSecurity>0</DocSecurity>
  <Lines>234</Lines>
  <Paragraphs>65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MMR</Company>
  <LinksUpToDate>false</LinksUpToDate>
  <CharactersWithSpaces>32807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Skuhrovec</dc:creator>
  <cp:lastModifiedBy>Jiri Skuhrovec</cp:lastModifiedBy>
  <cp:revision>4</cp:revision>
  <cp:lastPrinted>2013-05-26T18:00:00Z</cp:lastPrinted>
  <dcterms:created xsi:type="dcterms:W3CDTF">2013-09-13T10:51:00Z</dcterms:created>
  <dcterms:modified xsi:type="dcterms:W3CDTF">2013-09-16T20:31:00Z</dcterms:modified>
</cp:coreProperties>
</file>